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word/_rels/footnotes.xml.rels" ContentType="application/vnd.openxmlformats-package.relationships+xml"/>
  <Override PartName="/word/_rels/document.xml.rels" ContentType="application/vnd.openxmlformats-package.relationships+xml"/>
  <Override PartName="/word/document.xml" ContentType="application/vnd.openxmlformats-officedocument.wordprocessingml.document.main+xml"/>
  <Override PartName="/word/media/image10.jpeg" ContentType="image/jpeg"/>
  <Override PartName="/word/media/image5.png" ContentType="image/png"/>
  <Override PartName="/word/media/image28.png" ContentType="image/png"/>
  <Override PartName="/word/media/image12.jpeg" ContentType="image/jpeg"/>
  <Override PartName="/word/media/image13.png" ContentType="image/png"/>
  <Override PartName="/word/media/image7.jpeg" ContentType="image/jpeg"/>
  <Override PartName="/word/media/image18.png" ContentType="image/png"/>
  <Override PartName="/word/media/image20.png" ContentType="image/png"/>
  <Override PartName="/word/media/image11.jpeg" ContentType="image/jpeg"/>
  <Override PartName="/word/media/image9.jpeg" ContentType="image/jpeg"/>
  <Override PartName="/word/media/image8.png" ContentType="image/png"/>
  <Override PartName="/word/media/image14.jpeg" ContentType="image/jpeg"/>
  <Override PartName="/word/media/image6.jpeg" ContentType="image/jpeg"/>
  <Override PartName="/word/media/image4.png" ContentType="image/png"/>
  <Override PartName="/word/media/image27.png" ContentType="image/png"/>
  <Override PartName="/word/media/image23.png" ContentType="image/png"/>
  <Override PartName="/word/media/image22.png" ContentType="image/png"/>
  <Override PartName="/word/media/image21.png" ContentType="image/png"/>
  <Override PartName="/word/media/image19.png" ContentType="image/png"/>
  <Override PartName="/word/media/image16.jpeg" ContentType="image/jpeg"/>
  <Override PartName="/word/media/image15.jpeg" ContentType="image/jpeg"/>
  <Override PartName="/word/media/image1.png" ContentType="image/png"/>
  <Override PartName="/word/media/image24.png" ContentType="image/png"/>
  <Override PartName="/word/media/image25.png" ContentType="image/png"/>
  <Override PartName="/word/media/image2.png" ContentType="image/png"/>
  <Override PartName="/word/media/image26.png" ContentType="image/png"/>
  <Override PartName="/word/media/image17.jpeg" ContentType="image/jpeg"/>
  <Override PartName="/word/media/image3.png" ContentType="image/png"/>
  <Override PartName="/word/styles.xml" ContentType="application/vnd.openxmlformats-officedocument.wordprocessingml.styles+xml"/>
  <Override PartName="/word/footer1.xml" ContentType="application/vnd.openxmlformats-officedocument.wordprocessingml.footer+xml"/>
  <Override PartName="/word/settings.xml" ContentType="application/vnd.openxmlformats-officedocument.wordprocessingml.settings+xml"/>
  <Override PartName="/word/footnotes.xml" ContentType="application/vnd.openxmlformats-officedocument.wordprocessingml.footnotes+xml"/>
  <Override PartName="/word/numbering.xml" ContentType="application/vnd.openxmlformats-officedocument.wordprocessingml.numbering+xml"/>
  <Override PartName="/word/fontTable.xml" ContentType="application/vnd.openxmlformats-officedocument.wordprocessingml.fontTabl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Titreprincipal"/>
        <w:bidi w:val="0"/>
        <w:spacing w:before="240" w:after="120"/>
        <w:jc w:val="center"/>
        <w:rPr/>
      </w:pPr>
      <w:r>
        <w:rPr/>
        <w:t>Documentation – Base de données de Varagnes</w:t>
      </w:r>
    </w:p>
    <w:p>
      <w:pPr>
        <w:pStyle w:val="Soustitre"/>
        <w:bidi w:val="0"/>
        <w:spacing w:before="60" w:after="120"/>
        <w:jc w:val="center"/>
        <w:rPr/>
      </w:pPr>
      <w:r>
        <w:rPr/>
        <w:t>Documentation fournie par Thomas Chaineux, en fin de stage à l’Association des Amis de la Fondation Seguin (3 avril – 28 juillet 2023)</w:t>
      </w:r>
    </w:p>
    <w:sdt>
      <w:sdtPr>
        <w:docPartObj>
          <w:docPartGallery w:val="Table of Contents"/>
          <w:docPartUnique w:val="true"/>
        </w:docPartObj>
      </w:sdtPr>
      <w:sdtContent>
        <w:p>
          <w:pPr>
            <w:pStyle w:val="Titredetabledesmatires"/>
            <w:suppressLineNumbers/>
            <w:bidi w:val="0"/>
            <w:ind w:left="0" w:right="0" w:hanging="0"/>
            <w:jc w:val="left"/>
            <w:rPr>
              <w:b/>
              <w:b/>
              <w:bCs/>
              <w:sz w:val="32"/>
              <w:szCs w:val="32"/>
            </w:rPr>
          </w:pPr>
          <w:r>
            <w:rPr>
              <w:b/>
              <w:bCs/>
              <w:sz w:val="32"/>
              <w:szCs w:val="32"/>
            </w:rPr>
            <w:t>Table des matières</w:t>
          </w:r>
        </w:p>
        <w:p>
          <w:pPr>
            <w:pStyle w:val="Tabledesmatiresniveau1"/>
            <w:tabs>
              <w:tab w:val="clear" w:pos="9638"/>
              <w:tab w:val="right" w:pos="9750" w:leader="dot"/>
            </w:tabs>
            <w:bidi w:val="0"/>
            <w:jc w:val="left"/>
            <w:rPr/>
          </w:pPr>
          <w:r>
            <w:fldChar w:fldCharType="begin"/>
          </w:r>
          <w:r>
            <w:rPr>
              <w:rStyle w:val="Sautdindex"/>
            </w:rPr>
            <w:instrText xml:space="preserve"> TOC \f \o "1-9" \h</w:instrText>
          </w:r>
          <w:r>
            <w:rPr>
              <w:rStyle w:val="Sautdindex"/>
            </w:rPr>
            <w:fldChar w:fldCharType="separate"/>
          </w:r>
          <w:hyperlink w:anchor="__RefHeading___Toc944_2863259247">
            <w:r>
              <w:rPr>
                <w:rStyle w:val="Sautdindex"/>
              </w:rPr>
              <w:t>1) Omeka-S et le RDF</w:t>
              <w:tab/>
              <w:t>2</w:t>
            </w:r>
          </w:hyperlink>
        </w:p>
        <w:p>
          <w:pPr>
            <w:pStyle w:val="Tabledesmatiresniveau1"/>
            <w:tabs>
              <w:tab w:val="clear" w:pos="9638"/>
              <w:tab w:val="right" w:pos="9750" w:leader="dot"/>
            </w:tabs>
            <w:bidi w:val="0"/>
            <w:jc w:val="left"/>
            <w:rPr/>
          </w:pPr>
          <w:hyperlink w:anchor="__RefHeading___Toc946_2863259247">
            <w:r>
              <w:rPr>
                <w:rStyle w:val="Sautdindex"/>
                <w:i w:val="false"/>
                <w:iCs w:val="false"/>
              </w:rPr>
              <w:t xml:space="preserve">2) </w:t>
            </w:r>
          </w:hyperlink>
          <w:hyperlink w:anchor="__RefHeading___Toc946_2863259247">
            <w:r>
              <w:rPr>
                <w:rStyle w:val="Sautdindex"/>
                <w:i w:val="false"/>
                <w:iCs w:val="false"/>
              </w:rPr>
              <w:t>L</w:t>
            </w:r>
          </w:hyperlink>
          <w:hyperlink w:anchor="__RefHeading___Toc946_2863259247">
            <w:r>
              <w:rPr>
                <w:rStyle w:val="Sautdindex"/>
                <w:i w:val="false"/>
                <w:iCs w:val="false"/>
              </w:rPr>
              <w:t xml:space="preserve">es données </w:t>
            </w:r>
          </w:hyperlink>
          <w:hyperlink w:anchor="__RefHeading___Toc946_2863259247">
            <w:r>
              <w:rPr>
                <w:rStyle w:val="Sautdindex"/>
                <w:i w:val="false"/>
                <w:iCs w:val="false"/>
              </w:rPr>
              <w:t>d’inventaire</w:t>
            </w:r>
          </w:hyperlink>
          <w:hyperlink w:anchor="__RefHeading___Toc946_2863259247">
            <w:r>
              <w:rPr>
                <w:rStyle w:val="Sautdindex"/>
              </w:rPr>
              <w:tab/>
              <w:t>4</w:t>
            </w:r>
          </w:hyperlink>
        </w:p>
        <w:p>
          <w:pPr>
            <w:pStyle w:val="Tabledesmatiresniveau1"/>
            <w:tabs>
              <w:tab w:val="clear" w:pos="9638"/>
              <w:tab w:val="right" w:pos="9750" w:leader="dot"/>
            </w:tabs>
            <w:bidi w:val="0"/>
            <w:jc w:val="left"/>
            <w:rPr/>
          </w:pPr>
          <w:hyperlink w:anchor="__RefHeading___Toc948_2863259247">
            <w:r>
              <w:rPr>
                <w:rStyle w:val="Sautdindex"/>
              </w:rPr>
              <w:t>3) Les données d’indexation</w:t>
              <w:tab/>
              <w:t>5</w:t>
            </w:r>
          </w:hyperlink>
        </w:p>
        <w:p>
          <w:pPr>
            <w:pStyle w:val="Tabledesmatiresniveau1"/>
            <w:tabs>
              <w:tab w:val="clear" w:pos="9638"/>
              <w:tab w:val="right" w:pos="9750" w:leader="dot"/>
            </w:tabs>
            <w:bidi w:val="0"/>
            <w:jc w:val="left"/>
            <w:rPr/>
          </w:pPr>
          <w:hyperlink w:anchor="__RefHeading___Toc950_2863259247">
            <w:r>
              <w:rPr>
                <w:rStyle w:val="Sautdindex"/>
              </w:rPr>
              <w:t xml:space="preserve">4) Les </w:t>
            </w:r>
          </w:hyperlink>
          <w:hyperlink w:anchor="__RefHeading___Toc950_2863259247">
            <w:r>
              <w:rPr>
                <w:rStyle w:val="Sautdindex"/>
                <w:i/>
                <w:iCs/>
              </w:rPr>
              <w:t>resource templates</w:t>
            </w:r>
          </w:hyperlink>
          <w:hyperlink w:anchor="__RefHeading___Toc950_2863259247">
            <w:r>
              <w:rPr>
                <w:rStyle w:val="Sautdindex"/>
              </w:rPr>
              <w:tab/>
              <w:t>6</w:t>
            </w:r>
          </w:hyperlink>
        </w:p>
        <w:p>
          <w:pPr>
            <w:pStyle w:val="Tabledesmatiresniveau1"/>
            <w:tabs>
              <w:tab w:val="clear" w:pos="9638"/>
              <w:tab w:val="right" w:pos="9750" w:leader="dot"/>
            </w:tabs>
            <w:bidi w:val="0"/>
            <w:jc w:val="left"/>
            <w:rPr/>
          </w:pPr>
          <w:hyperlink w:anchor="__RefHeading___Toc952_2863259247">
            <w:r>
              <w:rPr>
                <w:rStyle w:val="Sautdindex"/>
                <w:i w:val="false"/>
                <w:iCs w:val="false"/>
              </w:rPr>
              <w:t xml:space="preserve">5) </w:t>
            </w:r>
          </w:hyperlink>
          <w:hyperlink w:anchor="__RefHeading___Toc952_2863259247">
            <w:r>
              <w:rPr>
                <w:rStyle w:val="Sautdindex"/>
                <w:i w:val="false"/>
                <w:iCs w:val="false"/>
              </w:rPr>
              <w:t>M</w:t>
            </w:r>
          </w:hyperlink>
          <w:hyperlink w:anchor="__RefHeading___Toc952_2863259247">
            <w:r>
              <w:rPr>
                <w:rStyle w:val="Sautdindex"/>
                <w:i w:val="false"/>
                <w:iCs w:val="false"/>
              </w:rPr>
              <w:t xml:space="preserve">odélisation des données par </w:t>
            </w:r>
          </w:hyperlink>
          <w:hyperlink w:anchor="__RefHeading___Toc952_2863259247">
            <w:r>
              <w:rPr>
                <w:rStyle w:val="Sautdindex"/>
                <w:i/>
                <w:iCs/>
              </w:rPr>
              <w:t>template</w:t>
            </w:r>
          </w:hyperlink>
          <w:hyperlink w:anchor="__RefHeading___Toc952_2863259247">
            <w:r>
              <w:rPr>
                <w:rStyle w:val="Sautdindex"/>
              </w:rPr>
              <w:tab/>
              <w:t>7</w:t>
            </w:r>
          </w:hyperlink>
        </w:p>
        <w:p>
          <w:pPr>
            <w:pStyle w:val="Tabledesmatiresniveau2"/>
            <w:tabs>
              <w:tab w:val="clear" w:pos="9355"/>
              <w:tab w:val="right" w:pos="9750" w:leader="dot"/>
            </w:tabs>
            <w:bidi w:val="0"/>
            <w:jc w:val="left"/>
            <w:rPr/>
          </w:pPr>
          <w:hyperlink w:anchor="__RefHeading___Toc954_2863259247">
            <w:r>
              <w:rPr>
                <w:rStyle w:val="Sautdindex"/>
              </w:rPr>
              <w:t>5.1) Notes sur des données communes</w:t>
              <w:tab/>
              <w:t>8</w:t>
            </w:r>
          </w:hyperlink>
        </w:p>
        <w:p>
          <w:pPr>
            <w:pStyle w:val="Tabledesmatiresniveau2"/>
            <w:tabs>
              <w:tab w:val="clear" w:pos="9355"/>
              <w:tab w:val="right" w:pos="9750" w:leader="dot"/>
            </w:tabs>
            <w:bidi w:val="0"/>
            <w:jc w:val="left"/>
            <w:rPr/>
          </w:pPr>
          <w:hyperlink w:anchor="__RefHeading___Toc956_2863259247">
            <w:r>
              <w:rPr>
                <w:rStyle w:val="Sautdindex"/>
              </w:rPr>
              <w:t xml:space="preserve">5.2) Liens entre </w:t>
            </w:r>
          </w:hyperlink>
          <w:hyperlink w:anchor="__RefHeading___Toc956_2863259247">
            <w:r>
              <w:rPr>
                <w:rStyle w:val="Sautdindex"/>
                <w:i w:val="false"/>
                <w:iCs w:val="false"/>
              </w:rPr>
              <w:t>items</w:t>
            </w:r>
          </w:hyperlink>
          <w:hyperlink w:anchor="__RefHeading___Toc956_2863259247">
            <w:r>
              <w:rPr>
                <w:rStyle w:val="Sautdindex"/>
              </w:rPr>
              <w:tab/>
              <w:t>8</w:t>
            </w:r>
          </w:hyperlink>
        </w:p>
        <w:p>
          <w:pPr>
            <w:pStyle w:val="Tabledesmatiresniveau2"/>
            <w:tabs>
              <w:tab w:val="clear" w:pos="9355"/>
              <w:tab w:val="right" w:pos="9750" w:leader="dot"/>
            </w:tabs>
            <w:bidi w:val="0"/>
            <w:jc w:val="left"/>
            <w:rPr/>
          </w:pPr>
          <w:hyperlink w:anchor="__RefHeading___Toc958_2863259247">
            <w:r>
              <w:rPr>
                <w:rStyle w:val="Sautdindex"/>
              </w:rPr>
              <w:t>5.3) Modélisation de données d'inventaire: Archives</w:t>
              <w:tab/>
              <w:t>10</w:t>
            </w:r>
          </w:hyperlink>
        </w:p>
        <w:p>
          <w:pPr>
            <w:pStyle w:val="Tabledesmatiresniveau2"/>
            <w:tabs>
              <w:tab w:val="clear" w:pos="9355"/>
              <w:tab w:val="right" w:pos="9750" w:leader="dot"/>
            </w:tabs>
            <w:bidi w:val="0"/>
            <w:jc w:val="left"/>
            <w:rPr/>
          </w:pPr>
          <w:hyperlink w:anchor="__RefHeading___Toc974_2863259247">
            <w:r>
              <w:rPr>
                <w:rStyle w:val="Sautdindex"/>
              </w:rPr>
              <w:t>5.4) Modélisation de données d'inventaire: Patrimoine artistique</w:t>
              <w:tab/>
              <w:t>10</w:t>
            </w:r>
          </w:hyperlink>
        </w:p>
        <w:p>
          <w:pPr>
            <w:pStyle w:val="Tabledesmatiresniveau2"/>
            <w:tabs>
              <w:tab w:val="clear" w:pos="9355"/>
              <w:tab w:val="right" w:pos="9750" w:leader="dot"/>
            </w:tabs>
            <w:bidi w:val="0"/>
            <w:jc w:val="left"/>
            <w:rPr/>
          </w:pPr>
          <w:hyperlink w:anchor="__RefHeading___Toc1001_2863259247">
            <w:r>
              <w:rPr>
                <w:rStyle w:val="Sautdindex"/>
              </w:rPr>
              <w:t>5.5) Modélisation de données d’indexation: Lieux</w:t>
              <w:tab/>
              <w:t>11</w:t>
            </w:r>
          </w:hyperlink>
        </w:p>
        <w:p>
          <w:pPr>
            <w:pStyle w:val="Tabledesmatiresniveau2"/>
            <w:tabs>
              <w:tab w:val="clear" w:pos="9355"/>
              <w:tab w:val="right" w:pos="9750" w:leader="dot"/>
            </w:tabs>
            <w:bidi w:val="0"/>
            <w:jc w:val="left"/>
            <w:rPr/>
          </w:pPr>
          <w:hyperlink w:anchor="__RefHeading___Toc976_2863259247">
            <w:r>
              <w:rPr>
                <w:rStyle w:val="Sautdindex"/>
              </w:rPr>
              <w:t>5.6) Modélisation de données d'inventaire: Instruments</w:t>
              <w:tab/>
              <w:t>12</w:t>
            </w:r>
          </w:hyperlink>
        </w:p>
        <w:p>
          <w:pPr>
            <w:pStyle w:val="Tabledesmatiresniveau2"/>
            <w:tabs>
              <w:tab w:val="clear" w:pos="9355"/>
              <w:tab w:val="right" w:pos="9750" w:leader="dot"/>
            </w:tabs>
            <w:bidi w:val="0"/>
            <w:jc w:val="left"/>
            <w:rPr/>
          </w:pPr>
          <w:hyperlink w:anchor="__RefHeading___Toc995_2863259247">
            <w:r>
              <w:rPr>
                <w:rStyle w:val="Sautdindex"/>
              </w:rPr>
              <w:t>5.7) Modélisation de données d'inventaire: Minéralogie</w:t>
              <w:tab/>
              <w:t>12</w:t>
            </w:r>
          </w:hyperlink>
        </w:p>
        <w:p>
          <w:pPr>
            <w:pStyle w:val="Tabledesmatiresniveau2"/>
            <w:tabs>
              <w:tab w:val="clear" w:pos="9355"/>
              <w:tab w:val="right" w:pos="9750" w:leader="dot"/>
            </w:tabs>
            <w:bidi w:val="0"/>
            <w:jc w:val="left"/>
            <w:rPr/>
          </w:pPr>
          <w:hyperlink w:anchor="__RefHeading___Toc997_2863259247">
            <w:r>
              <w:rPr>
                <w:rStyle w:val="Sautdindex"/>
              </w:rPr>
              <w:t>5.8) Modélisation de données d’inventaire/d’indexation: Livres</w:t>
              <w:tab/>
              <w:t>13</w:t>
            </w:r>
          </w:hyperlink>
        </w:p>
        <w:p>
          <w:pPr>
            <w:pStyle w:val="Tabledesmatiresniveau2"/>
            <w:tabs>
              <w:tab w:val="clear" w:pos="9355"/>
              <w:tab w:val="right" w:pos="9750" w:leader="dot"/>
            </w:tabs>
            <w:bidi w:val="0"/>
            <w:jc w:val="left"/>
            <w:rPr/>
          </w:pPr>
          <w:hyperlink w:anchor="__RefHeading___Toc999_2863259247">
            <w:r>
              <w:rPr>
                <w:rStyle w:val="Sautdindex"/>
              </w:rPr>
              <w:t>5.9) Modélisation de données d’indexation: Personnes</w:t>
              <w:tab/>
              <w:t>14</w:t>
            </w:r>
          </w:hyperlink>
        </w:p>
        <w:p>
          <w:pPr>
            <w:pStyle w:val="Tabledesmatiresniveau2"/>
            <w:tabs>
              <w:tab w:val="clear" w:pos="9355"/>
              <w:tab w:val="right" w:pos="9750" w:leader="dot"/>
            </w:tabs>
            <w:bidi w:val="0"/>
            <w:jc w:val="left"/>
            <w:rPr/>
          </w:pPr>
          <w:hyperlink w:anchor="__RefHeading___Toc1003_2863259247">
            <w:r>
              <w:rPr>
                <w:rStyle w:val="Sautdindex"/>
              </w:rPr>
              <w:t>5.10) Modélisation de données d’indexation: Sociétés</w:t>
              <w:tab/>
              <w:t>15</w:t>
            </w:r>
          </w:hyperlink>
        </w:p>
        <w:p>
          <w:pPr>
            <w:pStyle w:val="Tabledesmatiresniveau2"/>
            <w:tabs>
              <w:tab w:val="clear" w:pos="9355"/>
              <w:tab w:val="right" w:pos="9750" w:leader="dot"/>
            </w:tabs>
            <w:bidi w:val="0"/>
            <w:jc w:val="left"/>
            <w:rPr/>
          </w:pPr>
          <w:hyperlink w:anchor="__RefHeading___Toc1005_2863259247">
            <w:r>
              <w:rPr>
                <w:rStyle w:val="Sautdindex"/>
              </w:rPr>
              <w:t>5.11) Modélisation de données d’indexation: Thématiques</w:t>
              <w:tab/>
              <w:t>15</w:t>
            </w:r>
          </w:hyperlink>
        </w:p>
        <w:p>
          <w:pPr>
            <w:pStyle w:val="Tabledesmatiresniveau2"/>
            <w:tabs>
              <w:tab w:val="clear" w:pos="9355"/>
              <w:tab w:val="right" w:pos="9750" w:leader="dot"/>
            </w:tabs>
            <w:bidi w:val="0"/>
            <w:jc w:val="left"/>
            <w:rPr/>
          </w:pPr>
          <w:hyperlink w:anchor="__RefHeading___Toc1018_2863259247">
            <w:r>
              <w:rPr>
                <w:rStyle w:val="Sautdindex"/>
              </w:rPr>
              <w:t>5.12) Modélisation de données de médias: Images</w:t>
              <w:tab/>
              <w:t>16</w:t>
            </w:r>
          </w:hyperlink>
        </w:p>
        <w:p>
          <w:pPr>
            <w:pStyle w:val="Tabledesmatiresniveau1"/>
            <w:tabs>
              <w:tab w:val="clear" w:pos="9638"/>
              <w:tab w:val="right" w:pos="9750" w:leader="dot"/>
            </w:tabs>
            <w:bidi w:val="0"/>
            <w:jc w:val="left"/>
            <w:rPr/>
          </w:pPr>
          <w:hyperlink w:anchor="__RefHeading___Toc1423_2863259247">
            <w:r>
              <w:rPr>
                <w:rStyle w:val="Sautdindex"/>
              </w:rPr>
              <w:t>6) Visualiser les données</w:t>
              <w:tab/>
              <w:t>16</w:t>
            </w:r>
          </w:hyperlink>
        </w:p>
        <w:p>
          <w:pPr>
            <w:pStyle w:val="Tabledesmatiresniveau2"/>
            <w:tabs>
              <w:tab w:val="clear" w:pos="9355"/>
              <w:tab w:val="right" w:pos="9750" w:leader="dot"/>
            </w:tabs>
            <w:bidi w:val="0"/>
            <w:jc w:val="left"/>
            <w:rPr/>
          </w:pPr>
          <w:hyperlink w:anchor="__RefHeading___Toc1425_2863259247">
            <w:r>
              <w:rPr>
                <w:rStyle w:val="Sautdindex"/>
              </w:rPr>
              <w:t>6.1) Généralités: les fiches d’</w:t>
            </w:r>
          </w:hyperlink>
          <w:hyperlink w:anchor="__RefHeading___Toc1425_2863259247">
            <w:r>
              <w:rPr>
                <w:rStyle w:val="Sautdindex"/>
                <w:i w:val="false"/>
                <w:iCs w:val="false"/>
              </w:rPr>
              <w:t>item</w:t>
            </w:r>
          </w:hyperlink>
          <w:hyperlink w:anchor="__RefHeading___Toc1425_2863259247">
            <w:r>
              <w:rPr>
                <w:rStyle w:val="Sautdindex"/>
              </w:rPr>
              <w:tab/>
              <w:t>16</w:t>
            </w:r>
          </w:hyperlink>
        </w:p>
        <w:p>
          <w:pPr>
            <w:pStyle w:val="Tabledesmatiresniveau2"/>
            <w:tabs>
              <w:tab w:val="clear" w:pos="9355"/>
              <w:tab w:val="right" w:pos="9750" w:leader="dot"/>
            </w:tabs>
            <w:bidi w:val="0"/>
            <w:jc w:val="left"/>
            <w:rPr/>
          </w:pPr>
          <w:hyperlink w:anchor="__RefHeading___Toc1427_2863259247">
            <w:r>
              <w:rPr>
                <w:rStyle w:val="Sautdindex"/>
              </w:rPr>
              <w:t>6.2) Parcourir les collections</w:t>
              <w:tab/>
              <w:t>17</w:t>
            </w:r>
          </w:hyperlink>
        </w:p>
        <w:p>
          <w:pPr>
            <w:pStyle w:val="Tabledesmatiresniveau3"/>
            <w:tabs>
              <w:tab w:val="clear" w:pos="9071"/>
              <w:tab w:val="right" w:pos="9750" w:leader="dot"/>
            </w:tabs>
            <w:bidi w:val="0"/>
            <w:jc w:val="left"/>
            <w:rPr/>
          </w:pPr>
          <w:hyperlink w:anchor="__RefHeading___Toc1429_2863259247">
            <w:r>
              <w:rPr>
                <w:rStyle w:val="Sautdindex"/>
              </w:rPr>
              <w:t xml:space="preserve"> </w:t>
            </w:r>
            <w:r>
              <w:rPr>
                <w:rStyle w:val="Sautdindex"/>
              </w:rPr>
              <w:t xml:space="preserve">6.2.1) Via les </w:t>
            </w:r>
          </w:hyperlink>
          <w:hyperlink w:anchor="__RefHeading___Toc1429_2863259247">
            <w:r>
              <w:rPr>
                <w:rStyle w:val="Sautdindex"/>
                <w:i/>
                <w:iCs/>
              </w:rPr>
              <w:t>item sets</w:t>
            </w:r>
          </w:hyperlink>
          <w:hyperlink w:anchor="__RefHeading___Toc1429_2863259247">
            <w:r>
              <w:rPr>
                <w:rStyle w:val="Sautdindex"/>
                <w:i/>
                <w:iCs/>
              </w:rPr>
              <w:t xml:space="preserve"> </w:t>
            </w:r>
          </w:hyperlink>
          <w:hyperlink w:anchor="__RefHeading___Toc1429_2863259247">
            <w:r>
              <w:rPr>
                <w:rStyle w:val="Sautdindex"/>
                <w:i w:val="false"/>
                <w:iCs w:val="false"/>
              </w:rPr>
              <w:t>de données d’indexation</w:t>
            </w:r>
          </w:hyperlink>
          <w:hyperlink w:anchor="__RefHeading___Toc1429_2863259247">
            <w:r>
              <w:rPr>
                <w:rStyle w:val="Sautdindex"/>
              </w:rPr>
              <w:tab/>
              <w:t>17</w:t>
            </w:r>
          </w:hyperlink>
        </w:p>
        <w:p>
          <w:pPr>
            <w:pStyle w:val="Tabledesmatiresniveau3"/>
            <w:tabs>
              <w:tab w:val="clear" w:pos="9071"/>
              <w:tab w:val="right" w:pos="9750" w:leader="dot"/>
            </w:tabs>
            <w:bidi w:val="0"/>
            <w:jc w:val="left"/>
            <w:rPr/>
          </w:pPr>
          <w:hyperlink w:anchor="__RefHeading___Toc1431_2863259247">
            <w:r>
              <w:rPr>
                <w:rStyle w:val="Sautdindex"/>
              </w:rPr>
              <w:t xml:space="preserve"> </w:t>
            </w:r>
            <w:r>
              <w:rPr>
                <w:rStyle w:val="Sautdindex"/>
              </w:rPr>
              <w:t xml:space="preserve">6.2.2) Via les </w:t>
            </w:r>
          </w:hyperlink>
          <w:hyperlink w:anchor="__RefHeading___Toc1431_2863259247">
            <w:r>
              <w:rPr>
                <w:rStyle w:val="Sautdindex"/>
                <w:i/>
                <w:iCs/>
              </w:rPr>
              <w:t>item sets</w:t>
            </w:r>
          </w:hyperlink>
          <w:hyperlink w:anchor="__RefHeading___Toc1431_2863259247">
            <w:r>
              <w:rPr>
                <w:rStyle w:val="Sautdindex"/>
              </w:rPr>
              <w:t xml:space="preserve"> d’inventaire (hors Archives)</w:t>
              <w:tab/>
              <w:t>18</w:t>
            </w:r>
          </w:hyperlink>
        </w:p>
        <w:p>
          <w:pPr>
            <w:pStyle w:val="Tabledesmatiresniveau3"/>
            <w:tabs>
              <w:tab w:val="clear" w:pos="9071"/>
              <w:tab w:val="right" w:pos="9750" w:leader="dot"/>
            </w:tabs>
            <w:bidi w:val="0"/>
            <w:jc w:val="left"/>
            <w:rPr/>
          </w:pPr>
          <w:hyperlink w:anchor="__RefHeading___Toc1453_2863259247">
            <w:r>
              <w:rPr>
                <w:rStyle w:val="Sautdindex"/>
              </w:rPr>
              <w:t xml:space="preserve"> </w:t>
            </w:r>
            <w:r>
              <w:rPr>
                <w:rStyle w:val="Sautdindex"/>
              </w:rPr>
              <w:t>6.2.3) Le cas des archives</w:t>
              <w:tab/>
              <w:t>19</w:t>
            </w:r>
          </w:hyperlink>
        </w:p>
        <w:p>
          <w:pPr>
            <w:pStyle w:val="Tabledesmatiresniveau3"/>
            <w:tabs>
              <w:tab w:val="clear" w:pos="9071"/>
              <w:tab w:val="right" w:pos="9750" w:leader="dot"/>
            </w:tabs>
            <w:bidi w:val="0"/>
            <w:jc w:val="left"/>
            <w:rPr/>
          </w:pPr>
          <w:hyperlink w:anchor="__RefHeading___Toc3568_2842438568">
            <w:r>
              <w:rPr>
                <w:rStyle w:val="Sautdindex"/>
              </w:rPr>
              <w:t xml:space="preserve"> </w:t>
            </w:r>
            <w:r>
              <w:rPr>
                <w:rStyle w:val="Sautdindex"/>
              </w:rPr>
              <w:t>6.2.4) Formulaire de recherche</w:t>
              <w:tab/>
              <w:t>20</w:t>
            </w:r>
          </w:hyperlink>
        </w:p>
        <w:p>
          <w:pPr>
            <w:pStyle w:val="Tabledesmatiresniveau1"/>
            <w:tabs>
              <w:tab w:val="clear" w:pos="9638"/>
              <w:tab w:val="right" w:pos="9750" w:leader="dot"/>
            </w:tabs>
            <w:bidi w:val="0"/>
            <w:jc w:val="left"/>
            <w:rPr/>
          </w:pPr>
          <w:hyperlink w:anchor="__RefHeading___Toc3570_2842438568">
            <w:r>
              <w:rPr>
                <w:rStyle w:val="Sautdindex"/>
              </w:rPr>
              <w:t>7) Mises à jour de la base</w:t>
              <w:tab/>
              <w:t>21</w:t>
            </w:r>
          </w:hyperlink>
        </w:p>
        <w:p>
          <w:pPr>
            <w:pStyle w:val="Tabledesmatiresniveau2"/>
            <w:tabs>
              <w:tab w:val="clear" w:pos="9355"/>
              <w:tab w:val="right" w:pos="9750" w:leader="dot"/>
            </w:tabs>
            <w:bidi w:val="0"/>
            <w:jc w:val="left"/>
            <w:rPr/>
          </w:pPr>
          <w:hyperlink w:anchor="__RefHeading___Toc3572_2842438568">
            <w:r>
              <w:rPr>
                <w:rStyle w:val="Sautdindex"/>
              </w:rPr>
              <w:t>7.1) Mise à jour manuelle</w:t>
              <w:tab/>
              <w:t>21</w:t>
            </w:r>
          </w:hyperlink>
        </w:p>
        <w:p>
          <w:pPr>
            <w:pStyle w:val="Tabledesmatiresniveau3"/>
            <w:tabs>
              <w:tab w:val="clear" w:pos="9071"/>
              <w:tab w:val="right" w:pos="9750" w:leader="dot"/>
            </w:tabs>
            <w:bidi w:val="0"/>
            <w:jc w:val="left"/>
            <w:rPr/>
          </w:pPr>
          <w:hyperlink w:anchor="__RefHeading___Toc3574_2842438568">
            <w:r>
              <w:rPr>
                <w:rStyle w:val="Sautdindex"/>
              </w:rPr>
              <w:t xml:space="preserve"> </w:t>
            </w:r>
            <w:r>
              <w:rPr>
                <w:rStyle w:val="Sautdindex"/>
              </w:rPr>
              <w:t xml:space="preserve">7.1.1) Modification, une </w:t>
            </w:r>
          </w:hyperlink>
          <w:hyperlink w:anchor="__RefHeading___Toc3574_2842438568">
            <w:r>
              <w:rPr>
                <w:rStyle w:val="Sautdindex"/>
                <w:i/>
                <w:iCs/>
              </w:rPr>
              <w:t xml:space="preserve">ressource </w:t>
            </w:r>
          </w:hyperlink>
          <w:hyperlink w:anchor="__RefHeading___Toc3574_2842438568">
            <w:r>
              <w:rPr>
                <w:rStyle w:val="Sautdindex"/>
                <w:i w:val="false"/>
                <w:iCs w:val="false"/>
              </w:rPr>
              <w:t>à la fois</w:t>
            </w:r>
          </w:hyperlink>
          <w:hyperlink w:anchor="__RefHeading___Toc3574_2842438568">
            <w:r>
              <w:rPr>
                <w:rStyle w:val="Sautdindex"/>
              </w:rPr>
              <w:tab/>
              <w:t>21</w:t>
            </w:r>
          </w:hyperlink>
        </w:p>
        <w:p>
          <w:pPr>
            <w:pStyle w:val="Tabledesmatiresniveau3"/>
            <w:tabs>
              <w:tab w:val="clear" w:pos="9071"/>
              <w:tab w:val="right" w:pos="9750" w:leader="dot"/>
            </w:tabs>
            <w:bidi w:val="0"/>
            <w:jc w:val="left"/>
            <w:rPr/>
          </w:pPr>
          <w:hyperlink w:anchor="__RefHeading___Toc3576_2842438568">
            <w:r>
              <w:rPr>
                <w:rStyle w:val="Sautdindex"/>
              </w:rPr>
              <w:t xml:space="preserve"> </w:t>
            </w:r>
            <w:r>
              <w:rPr>
                <w:rStyle w:val="Sautdindex"/>
              </w:rPr>
              <w:t>7.1.2) Modification par « batch »</w:t>
              <w:tab/>
              <w:t>22</w:t>
            </w:r>
          </w:hyperlink>
        </w:p>
        <w:p>
          <w:pPr>
            <w:pStyle w:val="Tabledesmatiresniveau3"/>
            <w:tabs>
              <w:tab w:val="clear" w:pos="9071"/>
              <w:tab w:val="right" w:pos="9750" w:leader="dot"/>
            </w:tabs>
            <w:bidi w:val="0"/>
            <w:jc w:val="left"/>
            <w:rPr/>
          </w:pPr>
          <w:hyperlink w:anchor="__RefHeading___Toc3578_2842438568">
            <w:r>
              <w:rPr>
                <w:rStyle w:val="Sautdindex"/>
                <w:i w:val="false"/>
                <w:iCs w:val="false"/>
              </w:rPr>
              <w:t xml:space="preserve"> </w:t>
            </w:r>
          </w:hyperlink>
          <w:hyperlink w:anchor="__RefHeading___Toc3578_2842438568">
            <w:r>
              <w:rPr>
                <w:rStyle w:val="Sautdindex"/>
                <w:i w:val="false"/>
                <w:iCs w:val="false"/>
              </w:rPr>
              <w:t xml:space="preserve">7.1.3) </w:t>
            </w:r>
          </w:hyperlink>
          <w:hyperlink w:anchor="__RefHeading___Toc3578_2842438568">
            <w:r>
              <w:rPr>
                <w:rStyle w:val="Sautdindex"/>
                <w:i w:val="false"/>
                <w:iCs w:val="false"/>
              </w:rPr>
              <w:t xml:space="preserve">Création de nouveau </w:t>
            </w:r>
          </w:hyperlink>
          <w:hyperlink w:anchor="__RefHeading___Toc3578_2842438568">
            <w:r>
              <w:rPr>
                <w:rStyle w:val="Sautdindex"/>
                <w:i/>
                <w:iCs/>
              </w:rPr>
              <w:t>items</w:t>
            </w:r>
          </w:hyperlink>
          <w:hyperlink w:anchor="__RefHeading___Toc3578_2842438568">
            <w:r>
              <w:rPr>
                <w:rStyle w:val="Sautdindex"/>
              </w:rPr>
              <w:tab/>
              <w:t>23</w:t>
            </w:r>
          </w:hyperlink>
        </w:p>
        <w:p>
          <w:pPr>
            <w:pStyle w:val="Tabledesmatiresniveau2"/>
            <w:tabs>
              <w:tab w:val="clear" w:pos="9355"/>
              <w:tab w:val="right" w:pos="9750" w:leader="dot"/>
            </w:tabs>
            <w:bidi w:val="0"/>
            <w:jc w:val="left"/>
            <w:rPr/>
          </w:pPr>
          <w:hyperlink w:anchor="__RefHeading___Toc3580_2842438568">
            <w:r>
              <w:rPr>
                <w:rStyle w:val="Sautdindex"/>
              </w:rPr>
              <w:t>7.2) Mise à jour de masse – CSV Import</w:t>
              <w:tab/>
              <w:t>23</w:t>
            </w:r>
          </w:hyperlink>
        </w:p>
        <w:p>
          <w:pPr>
            <w:pStyle w:val="Tabledesmatiresniveau1"/>
            <w:tabs>
              <w:tab w:val="clear" w:pos="9638"/>
              <w:tab w:val="right" w:pos="9750" w:leader="dot"/>
            </w:tabs>
            <w:bidi w:val="0"/>
            <w:jc w:val="left"/>
            <w:rPr/>
          </w:pPr>
          <w:hyperlink w:anchor="__RefHeading___Toc3986_2842438568">
            <w:r>
              <w:rPr>
                <w:rStyle w:val="Sautdindex"/>
                <w:i w:val="false"/>
                <w:iCs w:val="false"/>
              </w:rPr>
              <w:t>8</w:t>
            </w:r>
          </w:hyperlink>
          <w:hyperlink w:anchor="__RefHeading___Toc3986_2842438568">
            <w:r>
              <w:rPr>
                <w:rStyle w:val="Sautdindex"/>
                <w:i w:val="false"/>
                <w:iCs w:val="false"/>
              </w:rPr>
              <w:t>) Exporter les données</w:t>
            </w:r>
          </w:hyperlink>
          <w:hyperlink w:anchor="__RefHeading___Toc3986_2842438568">
            <w:r>
              <w:rPr>
                <w:rStyle w:val="Sautdindex"/>
              </w:rPr>
              <w:tab/>
              <w:t>25</w:t>
            </w:r>
          </w:hyperlink>
        </w:p>
        <w:p>
          <w:pPr>
            <w:pStyle w:val="Tabledesmatiresniveau1"/>
            <w:tabs>
              <w:tab w:val="clear" w:pos="9638"/>
              <w:tab w:val="right" w:pos="9750" w:leader="dot"/>
            </w:tabs>
            <w:bidi w:val="0"/>
            <w:jc w:val="left"/>
            <w:rPr/>
          </w:pPr>
          <w:hyperlink w:anchor="__RefHeading___Toc3988_2842438568">
            <w:r>
              <w:rPr>
                <w:rStyle w:val="Sautdindex"/>
                <w:i w:val="false"/>
                <w:iCs w:val="false"/>
              </w:rPr>
              <w:t>9</w:t>
            </w:r>
          </w:hyperlink>
          <w:hyperlink w:anchor="__RefHeading___Toc3988_2842438568">
            <w:r>
              <w:rPr>
                <w:rStyle w:val="Sautdindex"/>
                <w:i w:val="false"/>
                <w:iCs w:val="false"/>
              </w:rPr>
              <w:t>) Perspectives d’amélioration</w:t>
            </w:r>
          </w:hyperlink>
          <w:hyperlink w:anchor="__RefHeading___Toc3988_2842438568">
            <w:r>
              <w:rPr>
                <w:rStyle w:val="Sautdindex"/>
              </w:rPr>
              <w:tab/>
              <w:t>25</w:t>
            </w:r>
          </w:hyperlink>
        </w:p>
        <w:p>
          <w:pPr>
            <w:pStyle w:val="Tabledesmatiresniveau2"/>
            <w:tabs>
              <w:tab w:val="clear" w:pos="9355"/>
              <w:tab w:val="right" w:pos="9750" w:leader="dot"/>
            </w:tabs>
            <w:bidi w:val="0"/>
            <w:jc w:val="left"/>
            <w:rPr/>
          </w:pPr>
          <w:hyperlink w:anchor="__RefHeading___Toc3990_2842438568">
            <w:r>
              <w:rPr>
                <w:rStyle w:val="Sautdindex"/>
              </w:rPr>
              <w:t>9.1) Normaliser les données au maximum</w:t>
              <w:tab/>
              <w:t>25</w:t>
            </w:r>
          </w:hyperlink>
        </w:p>
        <w:p>
          <w:pPr>
            <w:pStyle w:val="Tabledesmatiresniveau2"/>
            <w:tabs>
              <w:tab w:val="clear" w:pos="9355"/>
              <w:tab w:val="right" w:pos="9750" w:leader="dot"/>
            </w:tabs>
            <w:bidi w:val="0"/>
            <w:jc w:val="left"/>
            <w:rPr/>
          </w:pPr>
          <w:hyperlink w:anchor="__RefHeading___Toc3992_2842438568">
            <w:r>
              <w:rPr>
                <w:rStyle w:val="Sautdindex"/>
                <w:i w:val="false"/>
                <w:iCs w:val="false"/>
              </w:rPr>
              <w:t>9.</w:t>
            </w:r>
          </w:hyperlink>
          <w:hyperlink w:anchor="__RefHeading___Toc3992_2842438568">
            <w:r>
              <w:rPr>
                <w:rStyle w:val="Sautdindex"/>
                <w:i w:val="false"/>
                <w:iCs w:val="false"/>
              </w:rPr>
              <w:t>2) Poursuivre le travail d’indexation</w:t>
            </w:r>
          </w:hyperlink>
          <w:hyperlink w:anchor="__RefHeading___Toc3992_2842438568">
            <w:r>
              <w:rPr>
                <w:rStyle w:val="Sautdindex"/>
              </w:rPr>
              <w:tab/>
              <w:t>26</w:t>
            </w:r>
          </w:hyperlink>
          <w:r>
            <w:rPr>
              <w:rStyle w:val="Sautdindex"/>
            </w:rPr>
            <w:fldChar w:fldCharType="end"/>
          </w:r>
        </w:p>
      </w:sdtContent>
    </w:sdt>
    <w:p>
      <w:pPr>
        <w:pStyle w:val="Corpsdetexte"/>
        <w:bidi w:val="0"/>
        <w:jc w:val="left"/>
        <w:rPr>
          <w:u w:val="single"/>
        </w:rPr>
      </w:pPr>
      <w:r>
        <w:rPr>
          <w:u w:val="single"/>
        </w:rPr>
      </w:r>
      <w:r>
        <w:br w:type="page"/>
      </w:r>
    </w:p>
    <w:p>
      <w:pPr>
        <w:pStyle w:val="Titre1"/>
        <w:bidi w:val="0"/>
        <w:jc w:val="left"/>
        <w:rPr/>
      </w:pPr>
      <w:bookmarkStart w:id="0" w:name="__RefHeading___Toc944_2863259247"/>
      <w:bookmarkEnd w:id="0"/>
      <w:r>
        <w:rPr>
          <w:u w:val="single"/>
        </w:rPr>
        <w:t xml:space="preserve">1) </w:t>
      </w:r>
      <w:r>
        <w:rPr>
          <w:u w:val="single"/>
        </w:rPr>
        <w:t>Omeka-S et le RDF</w:t>
      </w:r>
    </w:p>
    <w:p>
      <w:pPr>
        <w:pStyle w:val="Normal"/>
        <w:bidi w:val="0"/>
        <w:spacing w:lineRule="auto" w:line="360"/>
        <w:jc w:val="both"/>
        <w:rPr>
          <w:sz w:val="22"/>
          <w:szCs w:val="22"/>
        </w:rPr>
      </w:pPr>
      <w:r>
        <w:rPr>
          <w:sz w:val="22"/>
          <w:szCs w:val="22"/>
        </w:rPr>
        <w:tab/>
        <w:t xml:space="preserve">La base de données est crée avec le logiciel Omeka-S, logiciel open source réunissant des outils de création de base de données et de création de contenu web. Bien que les données soient stockées en SQL en arrière-plan, le modèle logique est un modèle en </w:t>
      </w:r>
      <w:r>
        <w:rPr>
          <w:b/>
          <w:bCs/>
          <w:sz w:val="22"/>
          <w:szCs w:val="22"/>
          <w:u w:val="single"/>
        </w:rPr>
        <w:t>graphe</w:t>
      </w:r>
      <w:r>
        <w:rPr>
          <w:sz w:val="22"/>
          <w:szCs w:val="22"/>
        </w:rPr>
        <w:t xml:space="preserve">, qui </w:t>
      </w:r>
      <w:r>
        <w:rPr>
          <w:sz w:val="22"/>
          <w:szCs w:val="22"/>
        </w:rPr>
        <w:t>utilise le</w:t>
      </w:r>
      <w:r>
        <w:rPr>
          <w:sz w:val="22"/>
          <w:szCs w:val="22"/>
        </w:rPr>
        <w:t xml:space="preserve"> format RDF. </w:t>
      </w:r>
    </w:p>
    <w:p>
      <w:pPr>
        <w:pStyle w:val="Normal"/>
        <w:bidi w:val="0"/>
        <w:spacing w:lineRule="auto" w:line="360"/>
        <w:jc w:val="both"/>
        <w:rPr>
          <w:sz w:val="22"/>
          <w:szCs w:val="22"/>
        </w:rPr>
      </w:pPr>
      <w:r>
        <w:rPr>
          <w:sz w:val="22"/>
          <w:szCs w:val="22"/>
        </w:rPr>
      </w:r>
    </w:p>
    <w:p>
      <w:pPr>
        <w:pStyle w:val="Normal"/>
        <w:bidi w:val="0"/>
        <w:spacing w:lineRule="auto" w:line="360"/>
        <w:jc w:val="both"/>
        <w:rPr>
          <w:sz w:val="22"/>
          <w:szCs w:val="22"/>
        </w:rPr>
      </w:pPr>
      <w:r>
        <w:rPr>
          <w:sz w:val="22"/>
          <w:szCs w:val="22"/>
        </w:rPr>
        <w:tab/>
        <w:t xml:space="preserve">Le RDF a la particularité de faire appel a des </w:t>
      </w:r>
      <w:r>
        <w:rPr>
          <w:b/>
          <w:bCs/>
          <w:i/>
          <w:iCs/>
          <w:sz w:val="22"/>
          <w:szCs w:val="22"/>
          <w:u w:val="single"/>
        </w:rPr>
        <w:t>triplets</w:t>
      </w:r>
      <w:r>
        <w:rPr>
          <w:i w:val="false"/>
          <w:iCs w:val="false"/>
          <w:sz w:val="22"/>
          <w:szCs w:val="22"/>
        </w:rPr>
        <w:t>, qui seront utilisés pour décrire une ressource. Ils s’articulent de manière relativement simple</w:t>
      </w:r>
      <w:r>
        <w:rPr>
          <w:i w:val="false"/>
          <w:iCs w:val="false"/>
          <w:sz w:val="22"/>
          <w:szCs w:val="22"/>
        </w:rPr>
        <w:t>s</w:t>
      </w:r>
      <w:r>
        <w:rPr>
          <w:i w:val="false"/>
          <w:iCs w:val="false"/>
          <w:sz w:val="22"/>
          <w:szCs w:val="22"/>
        </w:rPr>
        <w:t xml:space="preserve"> : ils sont constitués d’un </w:t>
      </w:r>
      <w:r>
        <w:rPr>
          <w:b/>
          <w:bCs/>
          <w:i/>
          <w:iCs/>
          <w:sz w:val="22"/>
          <w:szCs w:val="22"/>
          <w:u w:val="single"/>
        </w:rPr>
        <w:t>sujet</w:t>
      </w:r>
      <w:r>
        <w:rPr>
          <w:i w:val="false"/>
          <w:iCs w:val="false"/>
          <w:sz w:val="22"/>
          <w:szCs w:val="22"/>
        </w:rPr>
        <w:t xml:space="preserve">, d’un </w:t>
      </w:r>
      <w:r>
        <w:rPr>
          <w:i/>
          <w:iCs/>
          <w:sz w:val="22"/>
          <w:szCs w:val="22"/>
        </w:rPr>
        <w:t>prédicat</w:t>
      </w:r>
      <w:r>
        <w:rPr>
          <w:i w:val="false"/>
          <w:iCs w:val="false"/>
          <w:sz w:val="22"/>
          <w:szCs w:val="22"/>
        </w:rPr>
        <w:t xml:space="preserve"> (nous utiliserons plutôt le terme de </w:t>
      </w:r>
      <w:r>
        <w:rPr>
          <w:b/>
          <w:bCs/>
          <w:i/>
          <w:iCs/>
          <w:sz w:val="22"/>
          <w:szCs w:val="22"/>
          <w:u w:val="single"/>
        </w:rPr>
        <w:t>propriété</w:t>
      </w:r>
      <w:r>
        <w:rPr>
          <w:i w:val="false"/>
          <w:iCs w:val="false"/>
          <w:sz w:val="22"/>
          <w:szCs w:val="22"/>
        </w:rPr>
        <w:t xml:space="preserve">) et d’un </w:t>
      </w:r>
      <w:r>
        <w:rPr>
          <w:b/>
          <w:bCs/>
          <w:i/>
          <w:iCs/>
          <w:sz w:val="22"/>
          <w:szCs w:val="22"/>
          <w:u w:val="single"/>
        </w:rPr>
        <w:t>objet</w:t>
      </w:r>
      <w:r>
        <w:rPr>
          <w:i w:val="false"/>
          <w:iCs w:val="false"/>
          <w:sz w:val="22"/>
          <w:szCs w:val="22"/>
        </w:rPr>
        <w:t xml:space="preserve">, de même qu’une phrase simple comporte un sujet, un verbe et un complément </w:t>
      </w:r>
      <w:r>
        <w:rPr>
          <w:i w:val="false"/>
          <w:iCs w:val="false"/>
          <w:sz w:val="22"/>
          <w:szCs w:val="22"/>
        </w:rPr>
        <w:t>(ex. : « Marc Seguin (sujet) a pour enfant (propriété) Augustin Seguin (objet) »)</w:t>
      </w:r>
      <w:r>
        <w:rPr>
          <w:i w:val="false"/>
          <w:iCs w:val="false"/>
          <w:sz w:val="22"/>
          <w:szCs w:val="22"/>
        </w:rPr>
        <w:t xml:space="preserve">. La multiplication des triplets ayant un même sujet va permettre d’accumuler les informations sur ce sujet. De plus, une ressource peut également être un </w:t>
      </w:r>
      <w:r>
        <w:rPr>
          <w:i w:val="false"/>
          <w:iCs w:val="false"/>
          <w:sz w:val="22"/>
          <w:szCs w:val="22"/>
        </w:rPr>
        <w:t>objet</w:t>
      </w:r>
      <w:r>
        <w:rPr>
          <w:i w:val="false"/>
          <w:iCs w:val="false"/>
          <w:sz w:val="22"/>
          <w:szCs w:val="22"/>
        </w:rPr>
        <w:t xml:space="preserve">, ce qui va compléter les informations que nous avons sur lui. </w:t>
      </w:r>
    </w:p>
    <w:p>
      <w:pPr>
        <w:pStyle w:val="Normal"/>
        <w:bidi w:val="0"/>
        <w:spacing w:lineRule="auto" w:line="360"/>
        <w:jc w:val="both"/>
        <w:rPr>
          <w:i w:val="false"/>
          <w:i w:val="false"/>
          <w:iCs w:val="false"/>
          <w:sz w:val="22"/>
          <w:szCs w:val="22"/>
        </w:rPr>
      </w:pPr>
      <w:r>
        <w:rPr>
          <w:i w:val="false"/>
          <w:iCs w:val="false"/>
          <w:sz w:val="22"/>
          <w:szCs w:val="22"/>
        </w:rPr>
      </w:r>
    </w:p>
    <w:p>
      <w:pPr>
        <w:pStyle w:val="Normal"/>
        <w:bidi w:val="0"/>
        <w:spacing w:lineRule="auto" w:line="360"/>
        <w:jc w:val="both"/>
        <w:rPr>
          <w:sz w:val="22"/>
          <w:szCs w:val="22"/>
        </w:rPr>
      </w:pPr>
      <w:r>
        <w:rPr>
          <w:i w:val="false"/>
          <w:iCs w:val="false"/>
          <w:sz w:val="22"/>
          <w:szCs w:val="22"/>
        </w:rPr>
        <w:tab/>
        <w:t xml:space="preserve">Voir cet exemple </w:t>
      </w:r>
      <w:r>
        <w:rPr>
          <w:i w:val="false"/>
          <w:iCs w:val="false"/>
          <w:sz w:val="22"/>
          <w:szCs w:val="22"/>
        </w:rPr>
        <w:t>fictif</w:t>
      </w:r>
      <w:r>
        <w:rPr>
          <w:i w:val="false"/>
          <w:iCs w:val="false"/>
          <w:sz w:val="22"/>
          <w:szCs w:val="22"/>
        </w:rPr>
        <w:t xml:space="preserve">, </w:t>
      </w:r>
      <w:r>
        <w:rPr>
          <w:i w:val="false"/>
          <w:iCs w:val="false"/>
          <w:sz w:val="22"/>
          <w:szCs w:val="22"/>
        </w:rPr>
        <w:t>qui illustre cette modélisation des connaissances en graphe</w:t>
      </w:r>
      <w:r>
        <w:rPr>
          <w:i w:val="false"/>
          <w:iCs w:val="false"/>
          <w:sz w:val="22"/>
          <w:szCs w:val="22"/>
        </w:rPr>
        <w:t xml:space="preserve"> : </w:t>
      </w:r>
    </w:p>
    <w:p>
      <w:pPr>
        <w:pStyle w:val="Normal"/>
        <w:bidi w:val="0"/>
        <w:spacing w:lineRule="auto" w:line="360"/>
        <w:jc w:val="both"/>
        <w:rPr>
          <w:i w:val="false"/>
          <w:i w:val="false"/>
          <w:iCs w:val="false"/>
          <w:sz w:val="22"/>
          <w:szCs w:val="22"/>
        </w:rPr>
      </w:pPr>
      <w:r>
        <w:rPr>
          <w:i w:val="false"/>
          <w:iCs w:val="false"/>
          <w:sz w:val="22"/>
          <w:szCs w:val="22"/>
        </w:rPr>
      </w:r>
    </w:p>
    <w:p>
      <w:pPr>
        <w:pStyle w:val="Normal"/>
        <w:bidi w:val="0"/>
        <w:spacing w:lineRule="auto" w:line="360"/>
        <w:jc w:val="both"/>
        <w:rPr>
          <w:i w:val="false"/>
          <w:i w:val="false"/>
          <w:iCs w:val="false"/>
          <w:sz w:val="22"/>
          <w:szCs w:val="22"/>
        </w:rPr>
      </w:pPr>
      <w:r>
        <w:rPr>
          <w:i w:val="false"/>
          <w:iCs w:val="false"/>
          <w:sz w:val="22"/>
          <w:szCs w:val="22"/>
        </w:rPr>
        <w:drawing>
          <wp:anchor behindDoc="0" distT="0" distB="0" distL="0" distR="0" simplePos="0" locked="0" layoutInCell="0" allowOverlap="1" relativeHeight="7">
            <wp:simplePos x="0" y="0"/>
            <wp:positionH relativeFrom="column">
              <wp:posOffset>71755</wp:posOffset>
            </wp:positionH>
            <wp:positionV relativeFrom="paragraph">
              <wp:posOffset>635</wp:posOffset>
            </wp:positionV>
            <wp:extent cx="6205220" cy="4676140"/>
            <wp:effectExtent l="0" t="0" r="0" b="0"/>
            <wp:wrapSquare wrapText="largest"/>
            <wp:docPr id="1"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6" descr=""/>
                    <pic:cNvPicPr>
                      <a:picLocks noChangeAspect="1" noChangeArrowheads="1"/>
                    </pic:cNvPicPr>
                  </pic:nvPicPr>
                  <pic:blipFill>
                    <a:blip r:embed="rId2"/>
                    <a:srcRect l="2708" t="3182" r="2861" b="3827"/>
                    <a:stretch>
                      <a:fillRect/>
                    </a:stretch>
                  </pic:blipFill>
                  <pic:spPr bwMode="auto">
                    <a:xfrm>
                      <a:off x="0" y="0"/>
                      <a:ext cx="6205220" cy="4676140"/>
                    </a:xfrm>
                    <a:prstGeom prst="rect">
                      <a:avLst/>
                    </a:prstGeom>
                  </pic:spPr>
                </pic:pic>
              </a:graphicData>
            </a:graphic>
          </wp:anchor>
        </w:drawing>
      </w:r>
    </w:p>
    <w:p>
      <w:pPr>
        <w:pStyle w:val="Normal"/>
        <w:bidi w:val="0"/>
        <w:spacing w:lineRule="auto" w:line="360"/>
        <w:jc w:val="both"/>
        <w:rPr>
          <w:sz w:val="22"/>
          <w:szCs w:val="22"/>
        </w:rPr>
      </w:pPr>
      <w:r>
        <w:rPr>
          <w:i w:val="false"/>
          <w:iCs w:val="false"/>
          <w:sz w:val="22"/>
          <w:szCs w:val="22"/>
        </w:rPr>
        <w:tab/>
        <w:t xml:space="preserve">Dans cet exemple, chaque bulle est une information qu’il est possible de documenter avec autant de </w:t>
      </w:r>
      <w:r>
        <w:rPr>
          <w:i w:val="false"/>
          <w:iCs w:val="false"/>
          <w:sz w:val="22"/>
          <w:szCs w:val="22"/>
        </w:rPr>
        <w:t>triplets</w:t>
      </w:r>
      <w:r>
        <w:rPr>
          <w:i w:val="false"/>
          <w:iCs w:val="false"/>
          <w:sz w:val="22"/>
          <w:szCs w:val="22"/>
        </w:rPr>
        <w:t xml:space="preserve"> que nécessaire. Les propriétés vont les relier à d’autres bulles (pouvant elles aussi recevoir des propriétés) ou renseigner de l’information brute (les rectangles : des dates, des numéros d’inventaire, mais aussi des commentaires, des descriptions physiques, </w:t>
      </w:r>
      <w:r>
        <w:rPr>
          <w:i w:val="false"/>
          <w:iCs w:val="false"/>
          <w:sz w:val="22"/>
          <w:szCs w:val="22"/>
        </w:rPr>
        <w:t>des dimensions</w:t>
      </w:r>
      <w:r>
        <w:rPr>
          <w:i w:val="false"/>
          <w:iCs w:val="false"/>
          <w:sz w:val="22"/>
          <w:szCs w:val="22"/>
        </w:rPr>
        <w:t xml:space="preserve">…). </w:t>
      </w:r>
    </w:p>
    <w:p>
      <w:pPr>
        <w:pStyle w:val="Normal"/>
        <w:bidi w:val="0"/>
        <w:spacing w:lineRule="auto" w:line="360"/>
        <w:jc w:val="both"/>
        <w:rPr>
          <w:i w:val="false"/>
          <w:i w:val="false"/>
          <w:iCs w:val="false"/>
          <w:sz w:val="22"/>
          <w:szCs w:val="22"/>
        </w:rPr>
      </w:pPr>
      <w:r>
        <w:rPr>
          <w:i w:val="false"/>
          <w:iCs w:val="false"/>
          <w:sz w:val="22"/>
          <w:szCs w:val="22"/>
        </w:rPr>
      </w:r>
    </w:p>
    <w:p>
      <w:pPr>
        <w:pStyle w:val="Normal"/>
        <w:bidi w:val="0"/>
        <w:spacing w:lineRule="auto" w:line="360"/>
        <w:jc w:val="both"/>
        <w:rPr>
          <w:sz w:val="22"/>
          <w:szCs w:val="22"/>
        </w:rPr>
      </w:pPr>
      <w:r>
        <w:rPr>
          <w:i w:val="false"/>
          <w:iCs w:val="false"/>
          <w:sz w:val="22"/>
          <w:szCs w:val="22"/>
        </w:rPr>
        <w:tab/>
        <w:t xml:space="preserve">Potentiellement, toute les bulles du schéma ci-dessus peuvent être représentés par une ressource. En pratique, nous devons nous limiter au champ des collections, car les connexions de ce type peuvent potentiellement organiser le savoir du monde entier. Par exemple, nous avons inclus le nom du fabricant Jules Duboscq: il apparaît d’une manière ou d’une autre dans les collections, mais ses éléments biographiques sont moins essentiels à la compréhension de celles-ci. Nous pouvons tout de même l’identifier de manière sûre </w:t>
      </w:r>
      <w:r>
        <w:rPr>
          <w:i w:val="false"/>
          <w:iCs w:val="false"/>
          <w:sz w:val="22"/>
          <w:szCs w:val="22"/>
        </w:rPr>
        <w:t xml:space="preserve">dans des référentiels extérieurs </w:t>
      </w:r>
      <w:r>
        <w:rPr>
          <w:i w:val="false"/>
          <w:iCs w:val="false"/>
          <w:sz w:val="22"/>
          <w:szCs w:val="22"/>
        </w:rPr>
        <w:t>qui centralisent des données biographiques</w:t>
      </w:r>
      <w:r>
        <w:rPr>
          <w:i w:val="false"/>
          <w:iCs w:val="false"/>
          <w:sz w:val="22"/>
          <w:szCs w:val="22"/>
        </w:rPr>
        <w:t xml:space="preserve">, comme par exemple Wikidata, le VIAF, les autorités de la BnF… Les liens vers ces fiches d’autorités sont prévus pour être permanents : ce sont les </w:t>
      </w:r>
      <w:r>
        <w:rPr>
          <w:b/>
          <w:bCs/>
          <w:i w:val="false"/>
          <w:iCs w:val="false"/>
          <w:sz w:val="22"/>
          <w:szCs w:val="22"/>
          <w:u w:val="single"/>
        </w:rPr>
        <w:t>URIs</w:t>
      </w:r>
      <w:r>
        <w:rPr>
          <w:i w:val="false"/>
          <w:iCs w:val="false"/>
          <w:sz w:val="22"/>
          <w:szCs w:val="22"/>
        </w:rPr>
        <w:t xml:space="preserve">. </w:t>
      </w:r>
    </w:p>
    <w:p>
      <w:pPr>
        <w:pStyle w:val="Normal"/>
        <w:bidi w:val="0"/>
        <w:spacing w:lineRule="auto" w:line="360"/>
        <w:jc w:val="both"/>
        <w:rPr>
          <w:i w:val="false"/>
          <w:i w:val="false"/>
          <w:iCs w:val="false"/>
          <w:sz w:val="22"/>
          <w:szCs w:val="22"/>
        </w:rPr>
      </w:pPr>
      <w:r>
        <w:rPr>
          <w:i w:val="false"/>
          <w:iCs w:val="false"/>
          <w:sz w:val="22"/>
          <w:szCs w:val="22"/>
        </w:rPr>
      </w:r>
    </w:p>
    <w:p>
      <w:pPr>
        <w:pStyle w:val="Normal"/>
        <w:bidi w:val="0"/>
        <w:spacing w:lineRule="auto" w:line="360"/>
        <w:jc w:val="both"/>
        <w:rPr>
          <w:sz w:val="22"/>
          <w:szCs w:val="22"/>
        </w:rPr>
      </w:pPr>
      <w:r>
        <w:rPr>
          <w:i w:val="false"/>
          <w:iCs w:val="false"/>
          <w:sz w:val="22"/>
          <w:szCs w:val="22"/>
        </w:rPr>
        <w:tab/>
        <w:tab/>
        <w:t xml:space="preserve">Jules Duboscq sur : </w:t>
        <w:tab/>
        <w:t xml:space="preserve">VIAF :  </w:t>
      </w:r>
      <w:hyperlink r:id="rId3">
        <w:r>
          <w:rPr>
            <w:rStyle w:val="LienInternet"/>
            <w:i w:val="false"/>
            <w:iCs w:val="false"/>
            <w:sz w:val="22"/>
            <w:szCs w:val="22"/>
          </w:rPr>
          <w:t>http://viaf.org/viaf/95912279</w:t>
        </w:r>
      </w:hyperlink>
    </w:p>
    <w:p>
      <w:pPr>
        <w:pStyle w:val="Normal"/>
        <w:bidi w:val="0"/>
        <w:spacing w:lineRule="auto" w:line="360"/>
        <w:jc w:val="both"/>
        <w:rPr>
          <w:sz w:val="22"/>
          <w:szCs w:val="22"/>
        </w:rPr>
      </w:pPr>
      <w:r>
        <w:rPr>
          <w:i w:val="false"/>
          <w:iCs w:val="false"/>
          <w:sz w:val="22"/>
          <w:szCs w:val="22"/>
        </w:rPr>
        <w:tab/>
        <w:tab/>
        <w:tab/>
        <w:tab/>
        <w:tab/>
        <w:t xml:space="preserve">Wikidata : </w:t>
      </w:r>
      <w:hyperlink r:id="rId4">
        <w:r>
          <w:rPr>
            <w:rStyle w:val="LienInternet"/>
            <w:i w:val="false"/>
            <w:iCs w:val="false"/>
            <w:sz w:val="22"/>
            <w:szCs w:val="22"/>
          </w:rPr>
          <w:t>https://www.wikidata.org/wiki/Q165282</w:t>
        </w:r>
      </w:hyperlink>
    </w:p>
    <w:p>
      <w:pPr>
        <w:pStyle w:val="Normal"/>
        <w:bidi w:val="0"/>
        <w:spacing w:lineRule="auto" w:line="360"/>
        <w:jc w:val="both"/>
        <w:rPr>
          <w:sz w:val="22"/>
          <w:szCs w:val="22"/>
        </w:rPr>
      </w:pPr>
      <w:r>
        <w:rPr>
          <w:i w:val="false"/>
          <w:iCs w:val="false"/>
          <w:sz w:val="22"/>
          <w:szCs w:val="22"/>
        </w:rPr>
        <w:tab/>
        <w:tab/>
        <w:tab/>
        <w:tab/>
        <w:tab/>
        <w:t xml:space="preserve">Autorités BnF : </w:t>
      </w:r>
      <w:hyperlink r:id="rId5">
        <w:r>
          <w:rPr>
            <w:rStyle w:val="LienInternet"/>
            <w:i w:val="false"/>
            <w:iCs w:val="false"/>
            <w:sz w:val="22"/>
            <w:szCs w:val="22"/>
          </w:rPr>
          <w:t>http://ark.bnf.fr/ark:/12148/cb14888760g</w:t>
        </w:r>
      </w:hyperlink>
    </w:p>
    <w:p>
      <w:pPr>
        <w:pStyle w:val="Normal"/>
        <w:bidi w:val="0"/>
        <w:spacing w:lineRule="auto" w:line="360"/>
        <w:jc w:val="both"/>
        <w:rPr>
          <w:i w:val="false"/>
          <w:i w:val="false"/>
          <w:iCs w:val="false"/>
          <w:sz w:val="22"/>
          <w:szCs w:val="22"/>
        </w:rPr>
      </w:pPr>
      <w:r>
        <w:rPr>
          <w:i w:val="false"/>
          <w:iCs w:val="false"/>
          <w:sz w:val="22"/>
          <w:szCs w:val="22"/>
        </w:rPr>
      </w:r>
    </w:p>
    <w:p>
      <w:pPr>
        <w:pStyle w:val="Normal"/>
        <w:bidi w:val="0"/>
        <w:spacing w:lineRule="auto" w:line="360"/>
        <w:jc w:val="both"/>
        <w:rPr>
          <w:sz w:val="22"/>
          <w:szCs w:val="22"/>
        </w:rPr>
      </w:pPr>
      <w:r>
        <w:rPr>
          <w:i w:val="false"/>
          <w:iCs w:val="false"/>
          <w:sz w:val="22"/>
          <w:szCs w:val="22"/>
        </w:rPr>
        <w:tab/>
      </w:r>
      <w:r>
        <w:rPr>
          <w:i w:val="false"/>
          <w:iCs w:val="false"/>
          <w:sz w:val="22"/>
          <w:szCs w:val="22"/>
        </w:rPr>
        <w:t xml:space="preserve">Quant aux propriétés, elles sont constituées en « langages » adaptés à différents usages : ces langages sont appelés </w:t>
      </w:r>
      <w:r>
        <w:rPr>
          <w:b/>
          <w:bCs/>
          <w:i w:val="false"/>
          <w:iCs w:val="false"/>
          <w:sz w:val="22"/>
          <w:szCs w:val="22"/>
          <w:u w:val="single"/>
        </w:rPr>
        <w:t>ontologies</w:t>
      </w:r>
      <w:r>
        <w:rPr>
          <w:b w:val="false"/>
          <w:bCs w:val="false"/>
          <w:i w:val="false"/>
          <w:iCs w:val="false"/>
          <w:sz w:val="22"/>
          <w:szCs w:val="22"/>
          <w:u w:val="none"/>
        </w:rPr>
        <w:t xml:space="preserve">. Les critères pour décrire (par exemple) une personne ne sont pas les mêmes que pour une pièce d’archive, et la pièce d’archive se décrit elle-même de manière différente d’un instrument scientifique. Les ontologies ont pour but de couvrir un champ de description spécifique. En pratique, il nous faudra aller « piocher » dans plusieurs ontologies différentes </w:t>
      </w:r>
      <w:r>
        <w:rPr>
          <w:b w:val="false"/>
          <w:bCs w:val="false"/>
          <w:i w:val="false"/>
          <w:iCs w:val="false"/>
          <w:sz w:val="22"/>
          <w:szCs w:val="22"/>
          <w:u w:val="none"/>
        </w:rPr>
        <w:t>pour couvrir tous nos besoins de description</w:t>
      </w:r>
      <w:r>
        <w:rPr>
          <w:b w:val="false"/>
          <w:bCs w:val="false"/>
          <w:i w:val="false"/>
          <w:iCs w:val="false"/>
          <w:sz w:val="22"/>
          <w:szCs w:val="22"/>
          <w:u w:val="none"/>
        </w:rPr>
        <w:t xml:space="preserve">. </w:t>
      </w:r>
    </w:p>
    <w:p>
      <w:pPr>
        <w:pStyle w:val="Normal"/>
        <w:bidi w:val="0"/>
        <w:spacing w:lineRule="auto" w:line="360"/>
        <w:jc w:val="both"/>
        <w:rPr>
          <w:b w:val="false"/>
          <w:b w:val="false"/>
          <w:bCs w:val="false"/>
          <w:i w:val="false"/>
          <w:i w:val="false"/>
          <w:iCs w:val="false"/>
          <w:sz w:val="22"/>
          <w:szCs w:val="22"/>
          <w:u w:val="none"/>
        </w:rPr>
      </w:pPr>
      <w:r>
        <w:rPr>
          <w:b w:val="false"/>
          <w:bCs w:val="false"/>
          <w:i w:val="false"/>
          <w:iCs w:val="false"/>
          <w:sz w:val="22"/>
          <w:szCs w:val="22"/>
          <w:u w:val="none"/>
        </w:rPr>
      </w:r>
    </w:p>
    <w:p>
      <w:pPr>
        <w:pStyle w:val="Normal"/>
        <w:bidi w:val="0"/>
        <w:spacing w:lineRule="auto" w:line="360"/>
        <w:jc w:val="both"/>
        <w:rPr>
          <w:sz w:val="22"/>
          <w:szCs w:val="22"/>
        </w:rPr>
      </w:pPr>
      <w:r>
        <w:rPr>
          <w:b w:val="false"/>
          <w:bCs w:val="false"/>
          <w:i w:val="false"/>
          <w:iCs w:val="false"/>
          <w:sz w:val="22"/>
          <w:szCs w:val="22"/>
          <w:u w:val="none"/>
        </w:rPr>
        <w:tab/>
        <w:t xml:space="preserve">Une ontologie ne définit pas uniquement les propriétés : elle délimite également la nature des sujets et des objets qui peuvent être reliés entre eux par les propriétés. Pour prendre un exemple simple, la propriété &lt;est né à&gt; exige que le sujet soit une personne, et que l’objet soit un lieu. La nature des sujets est appelée une </w:t>
      </w:r>
      <w:r>
        <w:rPr>
          <w:b/>
          <w:bCs/>
          <w:i w:val="false"/>
          <w:iCs w:val="false"/>
          <w:sz w:val="22"/>
          <w:szCs w:val="22"/>
          <w:u w:val="single"/>
        </w:rPr>
        <w:t>classe</w:t>
      </w:r>
      <w:r>
        <w:rPr>
          <w:b w:val="false"/>
          <w:bCs w:val="false"/>
          <w:i w:val="false"/>
          <w:iCs w:val="false"/>
          <w:sz w:val="22"/>
          <w:szCs w:val="22"/>
          <w:u w:val="none"/>
        </w:rPr>
        <w:t xml:space="preserve">. </w:t>
      </w:r>
      <w:r>
        <w:rPr>
          <w:b w:val="false"/>
          <w:bCs w:val="false"/>
          <w:i w:val="false"/>
          <w:iCs w:val="false"/>
          <w:sz w:val="22"/>
          <w:szCs w:val="22"/>
          <w:u w:val="none"/>
        </w:rPr>
        <w:t xml:space="preserve">Une ontologie définit obligatoirement les classes, afin de structurer l’usage de ses propriétés. </w:t>
      </w:r>
    </w:p>
    <w:p>
      <w:pPr>
        <w:pStyle w:val="Normal"/>
        <w:bidi w:val="0"/>
        <w:spacing w:lineRule="auto" w:line="360"/>
        <w:jc w:val="both"/>
        <w:rPr>
          <w:b w:val="false"/>
          <w:b w:val="false"/>
          <w:bCs w:val="false"/>
          <w:i w:val="false"/>
          <w:i w:val="false"/>
          <w:iCs w:val="false"/>
          <w:sz w:val="22"/>
          <w:szCs w:val="22"/>
          <w:u w:val="none"/>
        </w:rPr>
      </w:pPr>
      <w:r>
        <w:rPr>
          <w:b w:val="false"/>
          <w:bCs w:val="false"/>
          <w:i w:val="false"/>
          <w:iCs w:val="false"/>
          <w:sz w:val="22"/>
          <w:szCs w:val="22"/>
          <w:u w:val="none"/>
        </w:rPr>
      </w:r>
    </w:p>
    <w:p>
      <w:pPr>
        <w:pStyle w:val="Normal"/>
        <w:bidi w:val="0"/>
        <w:spacing w:lineRule="auto" w:line="360"/>
        <w:jc w:val="both"/>
        <w:rPr>
          <w:sz w:val="22"/>
          <w:szCs w:val="22"/>
        </w:rPr>
      </w:pPr>
      <w:r>
        <w:rPr>
          <w:b w:val="false"/>
          <w:bCs w:val="false"/>
          <w:i w:val="false"/>
          <w:iCs w:val="false"/>
          <w:sz w:val="22"/>
          <w:szCs w:val="22"/>
          <w:u w:val="none"/>
        </w:rPr>
        <w:tab/>
      </w:r>
      <w:r>
        <w:rPr>
          <w:b w:val="false"/>
          <w:bCs w:val="false"/>
          <w:i w:val="false"/>
          <w:iCs w:val="false"/>
          <w:sz w:val="22"/>
          <w:szCs w:val="22"/>
          <w:u w:val="none"/>
        </w:rPr>
        <w:t xml:space="preserve">Omeka-S utilise également quelques termes qui lui sont propres, et qu’il convient de citer ici : </w:t>
      </w:r>
    </w:p>
    <w:p>
      <w:pPr>
        <w:pStyle w:val="Normal"/>
        <w:bidi w:val="0"/>
        <w:spacing w:lineRule="auto" w:line="360"/>
        <w:jc w:val="both"/>
        <w:rPr>
          <w:sz w:val="22"/>
          <w:szCs w:val="22"/>
        </w:rPr>
      </w:pPr>
      <w:r>
        <w:rPr>
          <w:b w:val="false"/>
          <w:bCs w:val="false"/>
          <w:i w:val="false"/>
          <w:iCs w:val="false"/>
          <w:sz w:val="22"/>
          <w:szCs w:val="22"/>
          <w:u w:val="none"/>
        </w:rPr>
        <w:t xml:space="preserve">- </w:t>
      </w:r>
      <w:r>
        <w:rPr>
          <w:b/>
          <w:bCs/>
          <w:i/>
          <w:iCs/>
          <w:sz w:val="22"/>
          <w:szCs w:val="22"/>
          <w:u w:val="single"/>
        </w:rPr>
        <w:t>item </w:t>
      </w:r>
      <w:r>
        <w:rPr>
          <w:b w:val="false"/>
          <w:bCs w:val="false"/>
          <w:i w:val="false"/>
          <w:iCs w:val="false"/>
          <w:sz w:val="22"/>
          <w:szCs w:val="22"/>
          <w:u w:val="none"/>
        </w:rPr>
        <w:t>: il s’agit de l’unité essentielle des données d’Omeka-S. Chaque ressource est créée en tant qu’</w:t>
      </w:r>
      <w:r>
        <w:rPr>
          <w:b w:val="false"/>
          <w:bCs w:val="false"/>
          <w:i/>
          <w:iCs/>
          <w:sz w:val="22"/>
          <w:szCs w:val="22"/>
          <w:u w:val="none"/>
        </w:rPr>
        <w:t>item</w:t>
      </w:r>
      <w:r>
        <w:rPr>
          <w:b w:val="false"/>
          <w:bCs w:val="false"/>
          <w:i w:val="false"/>
          <w:iCs w:val="false"/>
          <w:sz w:val="22"/>
          <w:szCs w:val="22"/>
          <w:u w:val="none"/>
        </w:rPr>
        <w:t xml:space="preserve">, quelque soit sa classe ou ce qu’elle décrit. Par exemple : la fiche de Marc Seguin, la fiche de la pièce d’archive A25/1, de l’instrument SEGUIN-0244… </w:t>
      </w:r>
    </w:p>
    <w:p>
      <w:pPr>
        <w:pStyle w:val="Normal"/>
        <w:bidi w:val="0"/>
        <w:spacing w:lineRule="auto" w:line="360"/>
        <w:jc w:val="both"/>
        <w:rPr>
          <w:sz w:val="22"/>
          <w:szCs w:val="22"/>
        </w:rPr>
      </w:pPr>
      <w:r>
        <w:rPr>
          <w:b w:val="false"/>
          <w:bCs w:val="false"/>
          <w:i w:val="false"/>
          <w:iCs w:val="false"/>
          <w:sz w:val="22"/>
          <w:szCs w:val="22"/>
          <w:u w:val="none"/>
        </w:rPr>
        <w:t xml:space="preserve">- </w:t>
      </w:r>
      <w:r>
        <w:rPr>
          <w:b/>
          <w:bCs/>
          <w:i/>
          <w:iCs/>
          <w:sz w:val="22"/>
          <w:szCs w:val="22"/>
          <w:u w:val="single"/>
        </w:rPr>
        <w:t>item set </w:t>
      </w:r>
      <w:r>
        <w:rPr>
          <w:b w:val="false"/>
          <w:bCs w:val="false"/>
          <w:i w:val="false"/>
          <w:iCs w:val="false"/>
          <w:sz w:val="22"/>
          <w:szCs w:val="22"/>
          <w:u w:val="none"/>
        </w:rPr>
        <w:t>: c’est un regroupement d’</w:t>
      </w:r>
      <w:r>
        <w:rPr>
          <w:b w:val="false"/>
          <w:bCs w:val="false"/>
          <w:i/>
          <w:iCs/>
          <w:sz w:val="22"/>
          <w:szCs w:val="22"/>
          <w:u w:val="none"/>
        </w:rPr>
        <w:t>items</w:t>
      </w:r>
      <w:r>
        <w:rPr>
          <w:b w:val="false"/>
          <w:bCs w:val="false"/>
          <w:i w:val="false"/>
          <w:iCs w:val="false"/>
          <w:sz w:val="22"/>
          <w:szCs w:val="22"/>
          <w:u w:val="none"/>
        </w:rPr>
        <w:t xml:space="preserve">, qui sert donc à les ordonner </w:t>
      </w:r>
      <w:r>
        <w:rPr>
          <w:b w:val="false"/>
          <w:bCs w:val="false"/>
          <w:i w:val="false"/>
          <w:iCs w:val="false"/>
          <w:sz w:val="22"/>
          <w:szCs w:val="22"/>
          <w:u w:val="none"/>
        </w:rPr>
        <w:t xml:space="preserve">selon de grandes catégories. Chacun est un </w:t>
      </w:r>
      <w:r>
        <w:rPr>
          <w:b w:val="false"/>
          <w:bCs w:val="false"/>
          <w:i w:val="false"/>
          <w:iCs w:val="false"/>
          <w:sz w:val="22"/>
          <w:szCs w:val="22"/>
          <w:u w:val="none"/>
        </w:rPr>
        <w:t>type</w:t>
      </w:r>
      <w:r>
        <w:rPr>
          <w:b w:val="false"/>
          <w:bCs w:val="false"/>
          <w:i w:val="false"/>
          <w:iCs w:val="false"/>
          <w:sz w:val="22"/>
          <w:szCs w:val="22"/>
          <w:u w:val="none"/>
        </w:rPr>
        <w:t xml:space="preserve"> de fiche, à laquelle sont liés les </w:t>
      </w:r>
      <w:r>
        <w:rPr>
          <w:b w:val="false"/>
          <w:bCs w:val="false"/>
          <w:i/>
          <w:iCs/>
          <w:sz w:val="22"/>
          <w:szCs w:val="22"/>
          <w:u w:val="none"/>
        </w:rPr>
        <w:t>items</w:t>
      </w:r>
      <w:r>
        <w:rPr>
          <w:b w:val="false"/>
          <w:bCs w:val="false"/>
          <w:i w:val="false"/>
          <w:iCs w:val="false"/>
          <w:sz w:val="22"/>
          <w:szCs w:val="22"/>
          <w:u w:val="none"/>
        </w:rPr>
        <w:t xml:space="preserve"> qui en dépendent. </w:t>
      </w:r>
    </w:p>
    <w:p>
      <w:pPr>
        <w:pStyle w:val="Normal"/>
        <w:bidi w:val="0"/>
        <w:spacing w:lineRule="auto" w:line="360"/>
        <w:jc w:val="both"/>
        <w:rPr>
          <w:sz w:val="22"/>
          <w:szCs w:val="22"/>
        </w:rPr>
      </w:pPr>
      <w:r>
        <w:rPr>
          <w:b w:val="false"/>
          <w:bCs w:val="false"/>
          <w:i w:val="false"/>
          <w:iCs w:val="false"/>
          <w:sz w:val="22"/>
          <w:szCs w:val="22"/>
          <w:u w:val="none"/>
        </w:rPr>
        <w:t xml:space="preserve">- </w:t>
      </w:r>
      <w:r>
        <w:rPr>
          <w:b/>
          <w:bCs/>
          <w:i/>
          <w:iCs/>
          <w:sz w:val="22"/>
          <w:szCs w:val="22"/>
          <w:u w:val="single"/>
        </w:rPr>
        <w:t>média </w:t>
      </w:r>
      <w:r>
        <w:rPr>
          <w:b w:val="false"/>
          <w:bCs w:val="false"/>
          <w:i w:val="false"/>
          <w:iCs w:val="false"/>
          <w:sz w:val="22"/>
          <w:szCs w:val="22"/>
          <w:u w:val="none"/>
        </w:rPr>
        <w:t xml:space="preserve">: des fichiers multimédias (photos, vidéos, sons, …) qui sont liés à des </w:t>
      </w:r>
      <w:r>
        <w:rPr>
          <w:b w:val="false"/>
          <w:bCs w:val="false"/>
          <w:i/>
          <w:iCs/>
          <w:sz w:val="22"/>
          <w:szCs w:val="22"/>
          <w:u w:val="none"/>
        </w:rPr>
        <w:t>items</w:t>
      </w:r>
      <w:r>
        <w:rPr>
          <w:b w:val="false"/>
          <w:bCs w:val="false"/>
          <w:i w:val="false"/>
          <w:iCs w:val="false"/>
          <w:sz w:val="22"/>
          <w:szCs w:val="22"/>
          <w:u w:val="none"/>
        </w:rPr>
        <w:t xml:space="preserve"> déjà existant.</w:t>
      </w:r>
    </w:p>
    <w:p>
      <w:pPr>
        <w:pStyle w:val="Normal"/>
        <w:bidi w:val="0"/>
        <w:spacing w:lineRule="auto" w:line="360"/>
        <w:jc w:val="both"/>
        <w:rPr>
          <w:sz w:val="22"/>
          <w:szCs w:val="22"/>
        </w:rPr>
      </w:pPr>
      <w:r>
        <w:rPr>
          <w:b w:val="false"/>
          <w:bCs w:val="false"/>
          <w:i w:val="false"/>
          <w:iCs w:val="false"/>
          <w:sz w:val="22"/>
          <w:szCs w:val="22"/>
          <w:u w:val="none"/>
        </w:rPr>
        <w:t>- </w:t>
      </w:r>
      <w:r>
        <w:rPr>
          <w:b/>
          <w:bCs/>
          <w:i/>
          <w:iCs/>
          <w:sz w:val="22"/>
          <w:szCs w:val="22"/>
          <w:u w:val="single"/>
        </w:rPr>
        <w:t>resource </w:t>
      </w:r>
      <w:r>
        <w:rPr>
          <w:b w:val="false"/>
          <w:bCs w:val="false"/>
          <w:i w:val="false"/>
          <w:iCs w:val="false"/>
          <w:sz w:val="22"/>
          <w:szCs w:val="22"/>
          <w:u w:val="none"/>
        </w:rPr>
        <w:t xml:space="preserve">: c’est le terme générique pour désigner indistinctement un </w:t>
      </w:r>
      <w:r>
        <w:rPr>
          <w:b w:val="false"/>
          <w:bCs w:val="false"/>
          <w:i/>
          <w:iCs/>
          <w:sz w:val="22"/>
          <w:szCs w:val="22"/>
          <w:u w:val="none"/>
        </w:rPr>
        <w:t xml:space="preserve">item, item set </w:t>
      </w:r>
      <w:r>
        <w:rPr>
          <w:b w:val="false"/>
          <w:bCs w:val="false"/>
          <w:i w:val="false"/>
          <w:iCs w:val="false"/>
          <w:sz w:val="22"/>
          <w:szCs w:val="22"/>
          <w:u w:val="none"/>
        </w:rPr>
        <w:t xml:space="preserve">ou un </w:t>
      </w:r>
      <w:r>
        <w:rPr>
          <w:b w:val="false"/>
          <w:bCs w:val="false"/>
          <w:i/>
          <w:iCs/>
          <w:sz w:val="22"/>
          <w:szCs w:val="22"/>
          <w:u w:val="none"/>
        </w:rPr>
        <w:t>media</w:t>
      </w:r>
      <w:r>
        <w:rPr>
          <w:b w:val="false"/>
          <w:bCs w:val="false"/>
          <w:i w:val="false"/>
          <w:iCs w:val="false"/>
          <w:sz w:val="22"/>
          <w:szCs w:val="22"/>
          <w:u w:val="none"/>
        </w:rPr>
        <w:t xml:space="preserve">. </w:t>
      </w:r>
    </w:p>
    <w:p>
      <w:pPr>
        <w:pStyle w:val="Titre1"/>
        <w:bidi w:val="0"/>
        <w:jc w:val="left"/>
        <w:rPr>
          <w:u w:val="single"/>
        </w:rPr>
      </w:pPr>
      <w:bookmarkStart w:id="1" w:name="__RefHeading___Toc946_2863259247"/>
      <w:bookmarkEnd w:id="1"/>
      <w:r>
        <w:rPr>
          <w:i w:val="false"/>
          <w:iCs w:val="false"/>
          <w:u w:val="single"/>
        </w:rPr>
        <w:t xml:space="preserve">2) </w:t>
      </w:r>
      <w:r>
        <w:rPr>
          <w:i w:val="false"/>
          <w:iCs w:val="false"/>
          <w:u w:val="single"/>
        </w:rPr>
        <w:t>L</w:t>
      </w:r>
      <w:r>
        <w:rPr>
          <w:i w:val="false"/>
          <w:iCs w:val="false"/>
          <w:u w:val="single"/>
        </w:rPr>
        <w:t xml:space="preserve">es données </w:t>
      </w:r>
      <w:r>
        <w:rPr>
          <w:i w:val="false"/>
          <w:iCs w:val="false"/>
          <w:u w:val="single"/>
        </w:rPr>
        <w:t>d’inventaire</w:t>
      </w:r>
    </w:p>
    <w:p>
      <w:pPr>
        <w:pStyle w:val="Normal"/>
        <w:bidi w:val="0"/>
        <w:spacing w:lineRule="auto" w:line="360"/>
        <w:jc w:val="both"/>
        <w:rPr>
          <w:sz w:val="22"/>
          <w:szCs w:val="22"/>
        </w:rPr>
      </w:pPr>
      <w:r>
        <w:rPr>
          <w:i w:val="false"/>
          <w:iCs w:val="false"/>
          <w:sz w:val="22"/>
          <w:szCs w:val="22"/>
        </w:rPr>
        <w:tab/>
        <w:t xml:space="preserve">Les données compilées au fur et à mesure des inventaires doivent donc être modélisées selon ces principes </w:t>
      </w:r>
      <w:r>
        <w:rPr>
          <w:i w:val="false"/>
          <w:iCs w:val="false"/>
          <w:sz w:val="22"/>
          <w:szCs w:val="22"/>
        </w:rPr>
        <w:t>de triplets</w:t>
      </w:r>
      <w:r>
        <w:rPr>
          <w:i w:val="false"/>
          <w:iCs w:val="false"/>
          <w:sz w:val="22"/>
          <w:szCs w:val="22"/>
        </w:rPr>
        <w:t>. On l</w:t>
      </w:r>
      <w:r>
        <w:rPr>
          <w:i w:val="false"/>
          <w:iCs w:val="false"/>
          <w:sz w:val="22"/>
          <w:szCs w:val="22"/>
        </w:rPr>
        <w:t>e comprend</w:t>
      </w:r>
      <w:r>
        <w:rPr>
          <w:i w:val="false"/>
          <w:iCs w:val="false"/>
          <w:sz w:val="22"/>
          <w:szCs w:val="22"/>
        </w:rPr>
        <w:t xml:space="preserve">, le </w:t>
      </w:r>
      <w:r>
        <w:rPr>
          <w:b/>
          <w:bCs/>
          <w:i w:val="false"/>
          <w:iCs w:val="false"/>
          <w:sz w:val="22"/>
          <w:szCs w:val="22"/>
        </w:rPr>
        <w:t>RDF implique des données très structurées</w:t>
      </w:r>
      <w:r>
        <w:rPr>
          <w:i w:val="false"/>
          <w:iCs w:val="false"/>
          <w:sz w:val="22"/>
          <w:szCs w:val="22"/>
        </w:rPr>
        <w:t xml:space="preserve"> : il est essentiel que le sujet d’une propriété &lt;est créé à&gt; soit un lieu, ou que &lt;numéro d’édition&gt; indique bien s’il s’agit de la 1ère, 2ème ou 3ème édition d’un ouvrage. Dans le cas du patrimoine de Varagnes, le défi est de trouver le bon équilibre entre des données qui peuvent être exprimées de la même manière, et celles qui doivent être exprimées selon des propriétés adaptées à des ressources spécifiques. Le fait que les données représentent des objets très divers et qu’elles aient été produites par des personnes différentes dans des cadres différents complexifient la tâche. Pour rappel, les différents inventaires sont : </w:t>
      </w:r>
      <w:r>
        <w:rPr>
          <w:sz w:val="22"/>
          <w:szCs w:val="22"/>
        </w:rPr>
        <w:t xml:space="preserve"> </w:t>
      </w:r>
    </w:p>
    <w:p>
      <w:pPr>
        <w:pStyle w:val="Normal"/>
        <w:bidi w:val="0"/>
        <w:spacing w:lineRule="auto" w:line="360"/>
        <w:jc w:val="both"/>
        <w:rPr>
          <w:sz w:val="22"/>
          <w:szCs w:val="22"/>
        </w:rPr>
      </w:pPr>
      <w:r>
        <w:rPr>
          <w:sz w:val="22"/>
          <w:szCs w:val="22"/>
        </w:rPr>
        <w:tab/>
        <w:t>1) un fichier Excel d’inventaire des archives des sous-fonds A et B (Archives des générations de Marc et Augustin Seguin), dressé par Lisa Lafontaine</w:t>
      </w:r>
    </w:p>
    <w:p>
      <w:pPr>
        <w:pStyle w:val="Normal"/>
        <w:bidi w:val="0"/>
        <w:spacing w:lineRule="auto" w:line="360"/>
        <w:jc w:val="both"/>
        <w:rPr>
          <w:sz w:val="22"/>
          <w:szCs w:val="22"/>
        </w:rPr>
      </w:pPr>
      <w:r>
        <w:rPr>
          <w:sz w:val="22"/>
          <w:szCs w:val="22"/>
        </w:rPr>
        <w:tab/>
        <w:t>2) un fichier Excel avec l’inventaire des cartes et plans, dressé par Marie-Françoise Crouch</w:t>
      </w:r>
    </w:p>
    <w:p>
      <w:pPr>
        <w:pStyle w:val="Normal"/>
        <w:bidi w:val="0"/>
        <w:spacing w:lineRule="auto" w:line="360"/>
        <w:jc w:val="both"/>
        <w:rPr>
          <w:sz w:val="22"/>
          <w:szCs w:val="22"/>
        </w:rPr>
      </w:pPr>
      <w:r>
        <w:rPr>
          <w:sz w:val="22"/>
          <w:szCs w:val="22"/>
        </w:rPr>
        <w:tab/>
        <w:t>3) un fichier Excel avec l’inventaire des factures, dressé par Lisa Lafontaine (avec l’appui de Marie-Françoise Crouch)</w:t>
      </w:r>
    </w:p>
    <w:p>
      <w:pPr>
        <w:pStyle w:val="Normal"/>
        <w:bidi w:val="0"/>
        <w:spacing w:lineRule="auto" w:line="360"/>
        <w:jc w:val="both"/>
        <w:rPr>
          <w:sz w:val="22"/>
          <w:szCs w:val="22"/>
        </w:rPr>
      </w:pPr>
      <w:r>
        <w:rPr>
          <w:sz w:val="22"/>
          <w:szCs w:val="22"/>
        </w:rPr>
        <w:tab/>
        <w:t>4) un fichier Excel avec l’inventaire des plaques de verre photographique, dressé par Lisa Lafontaine</w:t>
      </w:r>
    </w:p>
    <w:p>
      <w:pPr>
        <w:pStyle w:val="Normal"/>
        <w:bidi w:val="0"/>
        <w:spacing w:lineRule="auto" w:line="360"/>
        <w:jc w:val="both"/>
        <w:rPr>
          <w:sz w:val="22"/>
          <w:szCs w:val="22"/>
        </w:rPr>
      </w:pPr>
      <w:r>
        <w:rPr>
          <w:sz w:val="22"/>
          <w:szCs w:val="22"/>
        </w:rPr>
        <w:tab/>
        <w:t xml:space="preserve">5) </w:t>
      </w:r>
      <w:r>
        <w:rPr>
          <w:sz w:val="22"/>
          <w:szCs w:val="22"/>
        </w:rPr>
        <w:t>le</w:t>
      </w:r>
      <w:r>
        <w:rPr>
          <w:sz w:val="22"/>
          <w:szCs w:val="22"/>
        </w:rPr>
        <w:t xml:space="preserve"> fichier XML </w:t>
      </w:r>
      <w:r>
        <w:rPr>
          <w:sz w:val="22"/>
          <w:szCs w:val="22"/>
        </w:rPr>
        <w:t xml:space="preserve">d’un </w:t>
      </w:r>
      <w:r>
        <w:rPr>
          <w:sz w:val="22"/>
          <w:szCs w:val="22"/>
        </w:rPr>
        <w:t xml:space="preserve">inventaire </w:t>
      </w:r>
      <w:r>
        <w:rPr>
          <w:sz w:val="22"/>
          <w:szCs w:val="22"/>
        </w:rPr>
        <w:t xml:space="preserve">du patrimoine scientifique et technique </w:t>
      </w:r>
      <w:r>
        <w:rPr>
          <w:sz w:val="22"/>
          <w:szCs w:val="22"/>
        </w:rPr>
        <w:t xml:space="preserve">réalisé par Quentin Rodriguez, assistant de conservation du patrimoine, et Nathalie Vidal, attachée de conservation du patrimoine et responsable du département histoire des sciences et techniques. </w:t>
      </w:r>
      <w:r>
        <w:rPr>
          <w:sz w:val="22"/>
          <w:szCs w:val="22"/>
        </w:rPr>
        <w:t xml:space="preserve">Des photos en basse définition sont disponibles et </w:t>
      </w:r>
      <w:r>
        <w:rPr>
          <w:color w:val="C9211E"/>
          <w:sz w:val="22"/>
          <w:szCs w:val="22"/>
        </w:rPr>
        <w:t>sont/seront</w:t>
      </w:r>
      <w:r>
        <w:rPr>
          <w:sz w:val="22"/>
          <w:szCs w:val="22"/>
        </w:rPr>
        <w:t xml:space="preserve"> insérées dans la Base. </w:t>
      </w:r>
    </w:p>
    <w:p>
      <w:pPr>
        <w:pStyle w:val="Normal"/>
        <w:bidi w:val="0"/>
        <w:spacing w:lineRule="auto" w:line="360"/>
        <w:jc w:val="both"/>
        <w:rPr>
          <w:sz w:val="22"/>
          <w:szCs w:val="22"/>
        </w:rPr>
      </w:pPr>
      <w:r>
        <w:rPr>
          <w:sz w:val="22"/>
          <w:szCs w:val="22"/>
        </w:rPr>
        <w:tab/>
        <w:t xml:space="preserve">6) un fichier Excel avec l’inventaire artistique et mobilier, dressé par Elizabeth Dandel de l’agence Art2 Conseil, destiné à appuyer la demande de classement de l’ensemble des collections et objets de la famille Seguin au domaine de Varagnes. </w:t>
      </w:r>
      <w:r>
        <w:rPr>
          <w:sz w:val="22"/>
          <w:szCs w:val="22"/>
        </w:rPr>
        <w:t xml:space="preserve">Des photos sont disponibles, mais les noms de fichiers ne permettent pas de retrouver directement les pièces qu’elles montrent (travail de recoupement à prévoir). </w:t>
      </w:r>
    </w:p>
    <w:p>
      <w:pPr>
        <w:pStyle w:val="Normal"/>
        <w:bidi w:val="0"/>
        <w:spacing w:lineRule="auto" w:line="360"/>
        <w:jc w:val="both"/>
        <w:rPr>
          <w:sz w:val="22"/>
          <w:szCs w:val="22"/>
        </w:rPr>
      </w:pPr>
      <w:r>
        <w:rPr>
          <w:sz w:val="22"/>
          <w:szCs w:val="22"/>
        </w:rPr>
        <w:tab/>
        <w:t xml:space="preserve">7) </w:t>
      </w:r>
      <w:r>
        <w:rPr>
          <w:sz w:val="22"/>
          <w:szCs w:val="22"/>
        </w:rPr>
        <w:t>un fichier Excel d’un inventaire de pièces de minéralogie, dressé par Taya Flaherty. Là aussi, des photos sont disponibles, mais les noms de fichiers ne permettent pas de retrouver directement les pièces qu’elles montrent.</w:t>
      </w:r>
    </w:p>
    <w:p>
      <w:pPr>
        <w:pStyle w:val="Normal"/>
        <w:bidi w:val="0"/>
        <w:spacing w:lineRule="auto" w:line="360"/>
        <w:jc w:val="both"/>
        <w:rPr>
          <w:sz w:val="22"/>
          <w:szCs w:val="22"/>
        </w:rPr>
      </w:pPr>
      <w:r>
        <w:rPr>
          <w:sz w:val="22"/>
          <w:szCs w:val="22"/>
        </w:rPr>
        <w:tab/>
        <w:t>8) un fichier Excel des ouvrages présents en bibliothèque, dressé par Lisa Lafontaine et Marie-Françoise Crouch.</w:t>
      </w:r>
    </w:p>
    <w:p>
      <w:pPr>
        <w:pStyle w:val="Normal"/>
        <w:bidi w:val="0"/>
        <w:spacing w:lineRule="auto" w:line="360"/>
        <w:jc w:val="both"/>
        <w:rPr>
          <w:sz w:val="22"/>
          <w:szCs w:val="22"/>
        </w:rPr>
      </w:pPr>
      <w:r>
        <w:rPr>
          <w:sz w:val="22"/>
          <w:szCs w:val="22"/>
        </w:rPr>
      </w:r>
    </w:p>
    <w:p>
      <w:pPr>
        <w:pStyle w:val="Normal"/>
        <w:bidi w:val="0"/>
        <w:spacing w:lineRule="auto" w:line="360"/>
        <w:jc w:val="both"/>
        <w:rPr>
          <w:sz w:val="22"/>
          <w:szCs w:val="22"/>
        </w:rPr>
      </w:pPr>
      <w:r>
        <w:rPr>
          <w:sz w:val="22"/>
          <w:szCs w:val="22"/>
        </w:rPr>
        <w:tab/>
        <w:t>Les fichiers 2, 3 et 4 ont été fusionnés avec le 1</w:t>
      </w:r>
      <w:r>
        <w:rPr>
          <w:sz w:val="22"/>
          <w:szCs w:val="22"/>
          <w:vertAlign w:val="superscript"/>
        </w:rPr>
        <w:t>er</w:t>
      </w:r>
      <w:r>
        <w:rPr>
          <w:sz w:val="22"/>
          <w:szCs w:val="22"/>
        </w:rPr>
        <w:t xml:space="preserve">. </w:t>
      </w:r>
      <w:r>
        <w:rPr>
          <w:sz w:val="22"/>
          <w:szCs w:val="22"/>
        </w:rPr>
        <w:t>Ils sont donc inclus dans les « Archives » de manière générale (tant dans la base de données que dans le fichier EAD</w:t>
      </w:r>
      <w:r>
        <w:rPr>
          <w:rStyle w:val="Ancredenotedebasdepage"/>
          <w:sz w:val="22"/>
          <w:szCs w:val="22"/>
        </w:rPr>
        <w:footnoteReference w:id="2"/>
      </w:r>
      <w:r>
        <w:rPr>
          <w:sz w:val="22"/>
          <w:szCs w:val="22"/>
        </w:rPr>
        <w:t xml:space="preserve">), tout comme ils avaient été inclus dans l’inventaire analytique des archives, </w:t>
      </w:r>
      <w:r>
        <w:rPr>
          <w:sz w:val="22"/>
          <w:szCs w:val="22"/>
        </w:rPr>
        <w:t xml:space="preserve">sorti en PDF par Lisa Lafontaine. </w:t>
      </w:r>
    </w:p>
    <w:p>
      <w:pPr>
        <w:pStyle w:val="Normal"/>
        <w:bidi w:val="0"/>
        <w:spacing w:lineRule="auto" w:line="360"/>
        <w:jc w:val="both"/>
        <w:rPr>
          <w:sz w:val="22"/>
          <w:szCs w:val="22"/>
        </w:rPr>
      </w:pPr>
      <w:r>
        <w:rPr>
          <w:sz w:val="22"/>
          <w:szCs w:val="22"/>
        </w:rPr>
      </w:r>
    </w:p>
    <w:p>
      <w:pPr>
        <w:pStyle w:val="Normal"/>
        <w:bidi w:val="0"/>
        <w:spacing w:lineRule="auto" w:line="360"/>
        <w:jc w:val="both"/>
        <w:rPr>
          <w:sz w:val="22"/>
          <w:szCs w:val="22"/>
        </w:rPr>
      </w:pPr>
      <w:r>
        <w:rPr>
          <w:sz w:val="22"/>
          <w:szCs w:val="22"/>
        </w:rPr>
        <w:tab/>
      </w:r>
      <w:r>
        <w:rPr>
          <w:b/>
          <w:bCs/>
          <w:sz w:val="22"/>
          <w:szCs w:val="22"/>
        </w:rPr>
        <w:t>Nous recommandons de ne plus maintenir ces inventaires à jour</w:t>
      </w:r>
      <w:r>
        <w:rPr>
          <w:b w:val="false"/>
          <w:bCs w:val="false"/>
          <w:sz w:val="22"/>
          <w:szCs w:val="22"/>
        </w:rPr>
        <w:t xml:space="preserve"> et de ne les conserver qu’à titre de consultation. </w:t>
      </w:r>
      <w:r>
        <w:rPr>
          <w:b w:val="false"/>
          <w:bCs w:val="false"/>
          <w:sz w:val="22"/>
          <w:szCs w:val="22"/>
        </w:rPr>
        <w:t xml:space="preserve">En effet, les données de ces inventaires ont été transformées et croisées de nombreuses fois pour être intégrées dans la base. </w:t>
      </w:r>
      <w:r>
        <w:rPr>
          <w:b w:val="false"/>
          <w:bCs w:val="false"/>
          <w:i w:val="false"/>
          <w:iCs w:val="false"/>
          <w:sz w:val="22"/>
          <w:szCs w:val="22"/>
        </w:rPr>
        <w:t xml:space="preserve"> </w:t>
      </w:r>
    </w:p>
    <w:p>
      <w:pPr>
        <w:pStyle w:val="Normal"/>
        <w:bidi w:val="0"/>
        <w:spacing w:lineRule="auto" w:line="360"/>
        <w:jc w:val="both"/>
        <w:rPr>
          <w:b w:val="false"/>
          <w:b w:val="false"/>
          <w:bCs w:val="false"/>
          <w:i w:val="false"/>
          <w:i w:val="false"/>
          <w:iCs w:val="false"/>
          <w:sz w:val="22"/>
          <w:szCs w:val="22"/>
        </w:rPr>
      </w:pPr>
      <w:r>
        <w:rPr>
          <w:b w:val="false"/>
          <w:bCs w:val="false"/>
          <w:i w:val="false"/>
          <w:iCs w:val="false"/>
          <w:sz w:val="22"/>
          <w:szCs w:val="22"/>
        </w:rPr>
      </w:r>
    </w:p>
    <w:p>
      <w:pPr>
        <w:pStyle w:val="Normal"/>
        <w:bidi w:val="0"/>
        <w:spacing w:lineRule="auto" w:line="360"/>
        <w:jc w:val="both"/>
        <w:rPr>
          <w:sz w:val="22"/>
          <w:szCs w:val="22"/>
        </w:rPr>
      </w:pPr>
      <w:r>
        <w:rPr>
          <w:b w:val="false"/>
          <w:bCs w:val="false"/>
          <w:i w:val="false"/>
          <w:iCs w:val="false"/>
          <w:sz w:val="22"/>
          <w:szCs w:val="22"/>
        </w:rPr>
        <w:tab/>
      </w:r>
      <w:r>
        <w:rPr>
          <w:b w:val="false"/>
          <w:bCs w:val="false"/>
          <w:i w:val="false"/>
          <w:iCs w:val="false"/>
          <w:sz w:val="22"/>
          <w:szCs w:val="22"/>
        </w:rPr>
        <w:t>Dans Omeka-S, l</w:t>
      </w:r>
      <w:r>
        <w:rPr>
          <w:b w:val="false"/>
          <w:bCs w:val="false"/>
          <w:i w:val="false"/>
          <w:iCs w:val="false"/>
          <w:sz w:val="22"/>
          <w:szCs w:val="22"/>
        </w:rPr>
        <w:t xml:space="preserve">es données d’inventaires sont contenues dans des </w:t>
      </w:r>
      <w:r>
        <w:rPr>
          <w:b w:val="false"/>
          <w:bCs w:val="false"/>
          <w:i/>
          <w:iCs/>
          <w:sz w:val="22"/>
          <w:szCs w:val="22"/>
        </w:rPr>
        <w:t>item sets</w:t>
      </w:r>
      <w:r>
        <w:rPr>
          <w:b w:val="false"/>
          <w:bCs w:val="false"/>
          <w:i w:val="false"/>
          <w:iCs w:val="false"/>
          <w:sz w:val="22"/>
          <w:szCs w:val="22"/>
        </w:rPr>
        <w:t xml:space="preserve"> qui ont « Collection » définie comme classe :</w:t>
      </w:r>
    </w:p>
    <w:p>
      <w:pPr>
        <w:pStyle w:val="Normal"/>
        <w:bidi w:val="0"/>
        <w:spacing w:lineRule="auto" w:line="360"/>
        <w:jc w:val="both"/>
        <w:rPr>
          <w:b w:val="false"/>
          <w:b w:val="false"/>
          <w:bCs w:val="false"/>
          <w:sz w:val="22"/>
          <w:szCs w:val="22"/>
        </w:rPr>
      </w:pPr>
      <w:r>
        <w:rPr>
          <w:b w:val="false"/>
          <w:bCs w:val="false"/>
          <w:sz w:val="22"/>
          <w:szCs w:val="22"/>
        </w:rPr>
        <mc:AlternateContent>
          <mc:Choice Requires="wps">
            <w:drawing>
              <wp:anchor behindDoc="0" distT="0" distB="0" distL="0" distR="0" simplePos="0" locked="0" layoutInCell="0" allowOverlap="1" relativeHeight="9">
                <wp:simplePos x="0" y="0"/>
                <wp:positionH relativeFrom="column">
                  <wp:posOffset>3375660</wp:posOffset>
                </wp:positionH>
                <wp:positionV relativeFrom="paragraph">
                  <wp:posOffset>1219835</wp:posOffset>
                </wp:positionV>
                <wp:extent cx="1000125" cy="1113155"/>
                <wp:effectExtent l="19050" t="19050" r="17780" b="17780"/>
                <wp:wrapNone/>
                <wp:docPr id="2" name="Forme 2"/>
                <a:graphic xmlns:a="http://schemas.openxmlformats.org/drawingml/2006/main">
                  <a:graphicData uri="http://schemas.microsoft.com/office/word/2010/wordprocessingShape">
                    <wps:wsp>
                      <wps:cNvSpPr/>
                      <wps:spPr>
                        <a:xfrm>
                          <a:off x="0" y="0"/>
                          <a:ext cx="1000080" cy="1113120"/>
                        </a:xfrm>
                        <a:prstGeom prst="rect">
                          <a:avLst/>
                        </a:prstGeom>
                        <a:noFill/>
                        <a:ln w="36360">
                          <a:solidFill>
                            <a:srgbClr val="3465a4"/>
                          </a:solidFill>
                          <a:round/>
                        </a:ln>
                      </wps:spPr>
                      <wps:style>
                        <a:lnRef idx="0"/>
                        <a:fillRef idx="0"/>
                        <a:effectRef idx="0"/>
                        <a:fontRef idx="minor"/>
                      </wps:style>
                      <wps:bodyPr/>
                    </wps:wsp>
                  </a:graphicData>
                </a:graphic>
              </wp:anchor>
            </w:drawing>
          </mc:Choice>
          <mc:Fallback>
            <w:pict>
              <v:rect id="shape_0" ID="Forme 2" stroked="t" o:allowincell="f" style="position:absolute;margin-left:265.8pt;margin-top:96.05pt;width:78.7pt;height:87.6pt;mso-wrap-style:none;v-text-anchor:middle">
                <v:fill o:detectmouseclick="t" on="false"/>
                <v:stroke color="#3465a4" weight="36360" joinstyle="round" endcap="flat"/>
                <w10:wrap type="none"/>
              </v:rect>
            </w:pict>
          </mc:Fallback>
        </mc:AlternateContent>
        <w:drawing>
          <wp:anchor behindDoc="0" distT="0" distB="0" distL="0" distR="0" simplePos="0" locked="0" layoutInCell="0" allowOverlap="1" relativeHeight="8">
            <wp:simplePos x="0" y="0"/>
            <wp:positionH relativeFrom="column">
              <wp:align>center</wp:align>
            </wp:positionH>
            <wp:positionV relativeFrom="paragraph">
              <wp:posOffset>635</wp:posOffset>
            </wp:positionV>
            <wp:extent cx="6120130" cy="2365375"/>
            <wp:effectExtent l="0" t="0" r="0" b="0"/>
            <wp:wrapSquare wrapText="largest"/>
            <wp:docPr id="3"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7" descr=""/>
                    <pic:cNvPicPr>
                      <a:picLocks noChangeAspect="1" noChangeArrowheads="1"/>
                    </pic:cNvPicPr>
                  </pic:nvPicPr>
                  <pic:blipFill>
                    <a:blip r:embed="rId6"/>
                    <a:stretch>
                      <a:fillRect/>
                    </a:stretch>
                  </pic:blipFill>
                  <pic:spPr bwMode="auto">
                    <a:xfrm>
                      <a:off x="0" y="0"/>
                      <a:ext cx="6120130" cy="2365375"/>
                    </a:xfrm>
                    <a:prstGeom prst="rect">
                      <a:avLst/>
                    </a:prstGeom>
                  </pic:spPr>
                </pic:pic>
              </a:graphicData>
            </a:graphic>
          </wp:anchor>
        </w:drawing>
      </w:r>
    </w:p>
    <w:p>
      <w:pPr>
        <w:pStyle w:val="Titre1"/>
        <w:bidi w:val="0"/>
        <w:jc w:val="left"/>
        <w:rPr>
          <w:u w:val="single"/>
        </w:rPr>
      </w:pPr>
      <w:bookmarkStart w:id="2" w:name="__RefHeading___Toc948_2863259247"/>
      <w:bookmarkEnd w:id="2"/>
      <w:r>
        <w:rPr>
          <w:b/>
          <w:bCs/>
          <w:u w:val="single"/>
        </w:rPr>
        <w:t xml:space="preserve">3) </w:t>
      </w:r>
      <w:r>
        <w:rPr>
          <w:b/>
          <w:bCs/>
          <w:u w:val="single"/>
        </w:rPr>
        <w:t>L</w:t>
      </w:r>
      <w:r>
        <w:rPr>
          <w:b/>
          <w:bCs/>
          <w:u w:val="single"/>
        </w:rPr>
        <w:t>es données d’indexation</w:t>
      </w:r>
    </w:p>
    <w:p>
      <w:pPr>
        <w:pStyle w:val="Normal"/>
        <w:bidi w:val="0"/>
        <w:spacing w:lineRule="auto" w:line="360"/>
        <w:jc w:val="both"/>
        <w:rPr>
          <w:b w:val="false"/>
          <w:b w:val="false"/>
          <w:bCs w:val="false"/>
          <w:sz w:val="22"/>
          <w:szCs w:val="22"/>
        </w:rPr>
      </w:pPr>
      <w:r>
        <w:rPr>
          <w:b w:val="false"/>
          <w:bCs w:val="false"/>
          <w:sz w:val="22"/>
          <w:szCs w:val="22"/>
        </w:rPr>
        <w:tab/>
        <w:t>Dans la base d’Omeka-S, nous n’allons pas rencontrer uniquement des données de description des pièces d’inventaires. En effet, nous avons également mis en place un système qui créé des fiches de références qui serviront à leur indexation. Ces fiches de références sont de plusieurs types :</w:t>
        <w:tab/>
      </w:r>
    </w:p>
    <w:tbl>
      <w:tblPr>
        <w:tblW w:w="9638" w:type="dxa"/>
        <w:jc w:val="center"/>
        <w:tblInd w:w="0" w:type="dxa"/>
        <w:tblLayout w:type="fixed"/>
        <w:tblCellMar>
          <w:top w:w="0" w:type="dxa"/>
          <w:left w:w="0" w:type="dxa"/>
          <w:bottom w:w="0" w:type="dxa"/>
          <w:right w:w="0" w:type="dxa"/>
        </w:tblCellMar>
      </w:tblPr>
      <w:tblGrid>
        <w:gridCol w:w="3212"/>
        <w:gridCol w:w="5176"/>
        <w:gridCol w:w="1250"/>
      </w:tblGrid>
      <w:tr>
        <w:trPr/>
        <w:tc>
          <w:tcPr>
            <w:tcW w:w="3212" w:type="dxa"/>
            <w:tcBorders/>
            <w:shd w:fill="000000" w:val="clear"/>
          </w:tcPr>
          <w:p>
            <w:pPr>
              <w:pStyle w:val="Contenudetableau"/>
              <w:bidi w:val="0"/>
              <w:jc w:val="both"/>
              <w:rPr>
                <w:b/>
                <w:b/>
                <w:bCs/>
                <w:color w:val="FFFFFF"/>
                <w:sz w:val="20"/>
                <w:szCs w:val="20"/>
              </w:rPr>
            </w:pPr>
            <w:r>
              <w:rPr>
                <w:b/>
                <w:bCs/>
                <w:color w:val="FFFFFF"/>
                <w:sz w:val="20"/>
                <w:szCs w:val="20"/>
              </w:rPr>
              <w:t>Nom du référentiel</w:t>
            </w:r>
          </w:p>
        </w:tc>
        <w:tc>
          <w:tcPr>
            <w:tcW w:w="5176" w:type="dxa"/>
            <w:tcBorders/>
            <w:shd w:fill="000000" w:val="clear"/>
          </w:tcPr>
          <w:p>
            <w:pPr>
              <w:pStyle w:val="Contenudetableau"/>
              <w:bidi w:val="0"/>
              <w:jc w:val="both"/>
              <w:rPr>
                <w:b/>
                <w:b/>
                <w:bCs/>
                <w:color w:val="FFFFFF"/>
                <w:sz w:val="20"/>
                <w:szCs w:val="20"/>
              </w:rPr>
            </w:pPr>
            <w:r>
              <w:rPr>
                <w:b/>
                <w:bCs/>
                <w:color w:val="FFFFFF"/>
                <w:sz w:val="20"/>
                <w:szCs w:val="20"/>
              </w:rPr>
              <w:t>Description</w:t>
            </w:r>
          </w:p>
        </w:tc>
        <w:tc>
          <w:tcPr>
            <w:tcW w:w="1250" w:type="dxa"/>
            <w:tcBorders/>
            <w:shd w:fill="000000" w:val="clear"/>
          </w:tcPr>
          <w:p>
            <w:pPr>
              <w:pStyle w:val="Contenudetableau"/>
              <w:bidi w:val="0"/>
              <w:jc w:val="both"/>
              <w:rPr>
                <w:b/>
                <w:b/>
                <w:bCs/>
                <w:color w:val="FFFFFF"/>
                <w:sz w:val="20"/>
                <w:szCs w:val="20"/>
              </w:rPr>
            </w:pPr>
            <w:r>
              <w:rPr>
                <w:b/>
                <w:bCs/>
                <w:color w:val="FFFFFF"/>
                <w:sz w:val="20"/>
                <w:szCs w:val="20"/>
              </w:rPr>
              <w:t>Nbre de fiches</w:t>
            </w:r>
          </w:p>
        </w:tc>
      </w:tr>
      <w:tr>
        <w:trPr/>
        <w:tc>
          <w:tcPr>
            <w:tcW w:w="3212" w:type="dxa"/>
            <w:tcBorders/>
            <w:vAlign w:val="center"/>
          </w:tcPr>
          <w:p>
            <w:pPr>
              <w:pStyle w:val="Contenudetableau"/>
              <w:bidi w:val="0"/>
              <w:jc w:val="both"/>
              <w:rPr>
                <w:sz w:val="18"/>
                <w:szCs w:val="18"/>
              </w:rPr>
            </w:pPr>
            <w:r>
              <w:rPr>
                <w:sz w:val="18"/>
                <w:szCs w:val="18"/>
              </w:rPr>
              <w:t>Famille et collaborateurs</w:t>
            </w:r>
          </w:p>
        </w:tc>
        <w:tc>
          <w:tcPr>
            <w:tcW w:w="5176" w:type="dxa"/>
            <w:tcBorders/>
          </w:tcPr>
          <w:p>
            <w:pPr>
              <w:pStyle w:val="Contenudetableau"/>
              <w:bidi w:val="0"/>
              <w:jc w:val="both"/>
              <w:rPr>
                <w:sz w:val="18"/>
                <w:szCs w:val="18"/>
              </w:rPr>
            </w:pPr>
            <w:r>
              <w:rPr>
                <w:sz w:val="18"/>
                <w:szCs w:val="18"/>
              </w:rPr>
              <w:t xml:space="preserve">Référentiel des personnes, qu’il s’agisse de la famille, des collaborateurs ou des personnes illustres rencontrées dans les archives. La liste a été établie avec Jean-Marc, </w:t>
            </w:r>
            <w:r>
              <w:rPr>
                <w:sz w:val="18"/>
                <w:szCs w:val="18"/>
              </w:rPr>
              <w:t>et sert</w:t>
            </w:r>
            <w:r>
              <w:rPr>
                <w:sz w:val="18"/>
                <w:szCs w:val="18"/>
              </w:rPr>
              <w:t xml:space="preserve"> à indexer les auteurs et les destinataires </w:t>
            </w:r>
            <w:r>
              <w:rPr>
                <w:sz w:val="18"/>
                <w:szCs w:val="18"/>
              </w:rPr>
              <w:t>notables</w:t>
            </w:r>
            <w:r>
              <w:rPr>
                <w:sz w:val="18"/>
                <w:szCs w:val="18"/>
              </w:rPr>
              <w:t>.</w:t>
            </w:r>
          </w:p>
        </w:tc>
        <w:tc>
          <w:tcPr>
            <w:tcW w:w="1250" w:type="dxa"/>
            <w:tcBorders/>
            <w:vAlign w:val="center"/>
          </w:tcPr>
          <w:p>
            <w:pPr>
              <w:pStyle w:val="Contenudetableau"/>
              <w:bidi w:val="0"/>
              <w:jc w:val="center"/>
              <w:rPr>
                <w:sz w:val="18"/>
                <w:szCs w:val="18"/>
              </w:rPr>
            </w:pPr>
            <w:r>
              <w:rPr>
                <w:sz w:val="18"/>
                <w:szCs w:val="18"/>
              </w:rPr>
              <w:t>59</w:t>
            </w:r>
          </w:p>
        </w:tc>
      </w:tr>
      <w:tr>
        <w:trPr/>
        <w:tc>
          <w:tcPr>
            <w:tcW w:w="3212" w:type="dxa"/>
            <w:tcBorders/>
            <w:vAlign w:val="center"/>
          </w:tcPr>
          <w:p>
            <w:pPr>
              <w:pStyle w:val="Contenudetableau"/>
              <w:bidi w:val="0"/>
              <w:jc w:val="both"/>
              <w:rPr>
                <w:sz w:val="18"/>
                <w:szCs w:val="18"/>
              </w:rPr>
            </w:pPr>
            <w:r>
              <w:rPr>
                <w:sz w:val="18"/>
                <w:szCs w:val="18"/>
              </w:rPr>
              <w:t>Sociétés et industries autour des Seguin</w:t>
            </w:r>
          </w:p>
        </w:tc>
        <w:tc>
          <w:tcPr>
            <w:tcW w:w="5176" w:type="dxa"/>
            <w:tcBorders/>
          </w:tcPr>
          <w:p>
            <w:pPr>
              <w:pStyle w:val="Contenudetableau"/>
              <w:bidi w:val="0"/>
              <w:jc w:val="both"/>
              <w:rPr>
                <w:sz w:val="18"/>
                <w:szCs w:val="18"/>
              </w:rPr>
            </w:pPr>
            <w:r>
              <w:rPr>
                <w:sz w:val="18"/>
                <w:szCs w:val="18"/>
              </w:rPr>
              <w:t xml:space="preserve">Les </w:t>
            </w:r>
            <w:r>
              <w:rPr>
                <w:sz w:val="18"/>
                <w:szCs w:val="18"/>
              </w:rPr>
              <w:t xml:space="preserve">sociétés (y compris sociétés savantes) qui sont intervenues dans l’histoire des Seguin. </w:t>
            </w:r>
            <w:r>
              <w:rPr>
                <w:sz w:val="18"/>
                <w:szCs w:val="18"/>
              </w:rPr>
              <w:t xml:space="preserve">Servent à indexer les documents qui témoignent de leurs activités, </w:t>
            </w:r>
            <w:r>
              <w:rPr>
                <w:sz w:val="18"/>
                <w:szCs w:val="18"/>
              </w:rPr>
              <w:t xml:space="preserve">et le patrimoine technique produit par elles. </w:t>
            </w:r>
          </w:p>
        </w:tc>
        <w:tc>
          <w:tcPr>
            <w:tcW w:w="1250" w:type="dxa"/>
            <w:tcBorders/>
            <w:vAlign w:val="center"/>
          </w:tcPr>
          <w:p>
            <w:pPr>
              <w:pStyle w:val="Contenudetableau"/>
              <w:bidi w:val="0"/>
              <w:jc w:val="center"/>
              <w:rPr>
                <w:sz w:val="18"/>
                <w:szCs w:val="18"/>
              </w:rPr>
            </w:pPr>
            <w:r>
              <w:rPr>
                <w:sz w:val="18"/>
                <w:szCs w:val="18"/>
              </w:rPr>
              <w:t>26</w:t>
            </w:r>
          </w:p>
        </w:tc>
      </w:tr>
      <w:tr>
        <w:trPr/>
        <w:tc>
          <w:tcPr>
            <w:tcW w:w="3212" w:type="dxa"/>
            <w:tcBorders/>
            <w:vAlign w:val="center"/>
          </w:tcPr>
          <w:p>
            <w:pPr>
              <w:pStyle w:val="Contenudetableau"/>
              <w:bidi w:val="0"/>
              <w:jc w:val="both"/>
              <w:rPr>
                <w:sz w:val="18"/>
                <w:szCs w:val="18"/>
              </w:rPr>
            </w:pPr>
            <w:r>
              <w:rPr>
                <w:sz w:val="18"/>
                <w:szCs w:val="18"/>
              </w:rPr>
              <w:t>Ouvrages, contributions et travaux de Marc Seguin</w:t>
            </w:r>
          </w:p>
        </w:tc>
        <w:tc>
          <w:tcPr>
            <w:tcW w:w="5176" w:type="dxa"/>
            <w:tcBorders/>
          </w:tcPr>
          <w:p>
            <w:pPr>
              <w:pStyle w:val="Contenudetableau"/>
              <w:bidi w:val="0"/>
              <w:jc w:val="both"/>
              <w:rPr>
                <w:sz w:val="18"/>
                <w:szCs w:val="18"/>
              </w:rPr>
            </w:pPr>
            <w:r>
              <w:rPr>
                <w:sz w:val="18"/>
                <w:szCs w:val="18"/>
              </w:rPr>
              <w:t>Les écrits de Marc Seguin, qu’ils aient été publiés ou non. Il s’agit bien de l’œuvre intellectuelle et non d’un ouvrage physique. Permet d’indexer un document lorsqu’il s’agit de notes préparatoires à l’ouvrage, lorsqu’il s’agit d’un exemplaire, ou lorsqu’il le documente de manière plus générale</w:t>
            </w:r>
          </w:p>
        </w:tc>
        <w:tc>
          <w:tcPr>
            <w:tcW w:w="1250" w:type="dxa"/>
            <w:tcBorders/>
            <w:vAlign w:val="center"/>
          </w:tcPr>
          <w:p>
            <w:pPr>
              <w:pStyle w:val="Contenudetableau"/>
              <w:bidi w:val="0"/>
              <w:jc w:val="center"/>
              <w:rPr>
                <w:sz w:val="18"/>
                <w:szCs w:val="18"/>
              </w:rPr>
            </w:pPr>
            <w:r>
              <w:rPr>
                <w:sz w:val="18"/>
                <w:szCs w:val="18"/>
              </w:rPr>
              <w:t>20</w:t>
            </w:r>
          </w:p>
        </w:tc>
      </w:tr>
      <w:tr>
        <w:trPr/>
        <w:tc>
          <w:tcPr>
            <w:tcW w:w="3212" w:type="dxa"/>
            <w:tcBorders/>
            <w:vAlign w:val="center"/>
          </w:tcPr>
          <w:p>
            <w:pPr>
              <w:pStyle w:val="Contenudetableau"/>
              <w:bidi w:val="0"/>
              <w:jc w:val="both"/>
              <w:rPr>
                <w:sz w:val="18"/>
                <w:szCs w:val="18"/>
              </w:rPr>
            </w:pPr>
            <w:r>
              <w:rPr>
                <w:sz w:val="18"/>
                <w:szCs w:val="18"/>
              </w:rPr>
              <w:t>Lieux spécifiques aux Seguin</w:t>
            </w:r>
          </w:p>
        </w:tc>
        <w:tc>
          <w:tcPr>
            <w:tcW w:w="5176" w:type="dxa"/>
            <w:tcBorders/>
          </w:tcPr>
          <w:p>
            <w:pPr>
              <w:pStyle w:val="Contenudetableau"/>
              <w:bidi w:val="0"/>
              <w:jc w:val="both"/>
              <w:rPr>
                <w:sz w:val="18"/>
                <w:szCs w:val="18"/>
              </w:rPr>
            </w:pPr>
            <w:r>
              <w:rPr>
                <w:sz w:val="18"/>
                <w:szCs w:val="18"/>
              </w:rPr>
              <w:t xml:space="preserve">Les lieux trop spécifiques aux Seguin pour apparaître dans les référentiels géographiques. On y retrouve Varagnes, l’Observatoire, le Laboratoire, ainsi que Saint-Marc. Sert à l’indexation par lieu de réception. Varagnes, l’observatoire et la laboratoire sont aussi des sujets de Thématiques. </w:t>
            </w:r>
          </w:p>
        </w:tc>
        <w:tc>
          <w:tcPr>
            <w:tcW w:w="1250" w:type="dxa"/>
            <w:tcBorders/>
            <w:vAlign w:val="center"/>
          </w:tcPr>
          <w:p>
            <w:pPr>
              <w:pStyle w:val="Contenudetableau"/>
              <w:bidi w:val="0"/>
              <w:jc w:val="center"/>
              <w:rPr>
                <w:sz w:val="18"/>
                <w:szCs w:val="18"/>
              </w:rPr>
            </w:pPr>
            <w:r>
              <w:rPr>
                <w:sz w:val="18"/>
                <w:szCs w:val="18"/>
              </w:rPr>
              <w:t>4</w:t>
            </w:r>
          </w:p>
        </w:tc>
      </w:tr>
      <w:tr>
        <w:trPr/>
        <w:tc>
          <w:tcPr>
            <w:tcW w:w="3212" w:type="dxa"/>
            <w:tcBorders/>
            <w:vAlign w:val="center"/>
          </w:tcPr>
          <w:p>
            <w:pPr>
              <w:pStyle w:val="Contenudetableau"/>
              <w:bidi w:val="0"/>
              <w:jc w:val="both"/>
              <w:rPr>
                <w:sz w:val="18"/>
                <w:szCs w:val="18"/>
              </w:rPr>
            </w:pPr>
            <w:r>
              <w:rPr>
                <w:sz w:val="18"/>
                <w:szCs w:val="18"/>
              </w:rPr>
              <w:t>Thématiques</w:t>
            </w:r>
          </w:p>
        </w:tc>
        <w:tc>
          <w:tcPr>
            <w:tcW w:w="5176" w:type="dxa"/>
            <w:tcBorders/>
          </w:tcPr>
          <w:p>
            <w:pPr>
              <w:pStyle w:val="Contenudetableau"/>
              <w:bidi w:val="0"/>
              <w:jc w:val="both"/>
              <w:rPr>
                <w:sz w:val="18"/>
                <w:szCs w:val="18"/>
              </w:rPr>
            </w:pPr>
            <w:r>
              <w:rPr>
                <w:sz w:val="18"/>
                <w:szCs w:val="18"/>
              </w:rPr>
              <w:t xml:space="preserve">Thématiques générales rencontrées dans les archives, sur base du travail d’indexation de Jean-Marc. Les sujets sont larges : disciplines scientifiques, commémorations, voyages, art… Les Thématiques « Buire » et « Gnome et Rhône » centralisent les documents liés à ces entreprises qui ont connu de nombreuses transformations au cours de leur histoire. </w:t>
            </w:r>
          </w:p>
        </w:tc>
        <w:tc>
          <w:tcPr>
            <w:tcW w:w="1250" w:type="dxa"/>
            <w:tcBorders/>
            <w:vAlign w:val="center"/>
          </w:tcPr>
          <w:p>
            <w:pPr>
              <w:pStyle w:val="Contenudetableau"/>
              <w:bidi w:val="0"/>
              <w:jc w:val="center"/>
              <w:rPr>
                <w:sz w:val="18"/>
                <w:szCs w:val="18"/>
              </w:rPr>
            </w:pPr>
            <w:r>
              <w:rPr>
                <w:sz w:val="18"/>
                <w:szCs w:val="18"/>
              </w:rPr>
              <w:t>59</w:t>
            </w:r>
          </w:p>
        </w:tc>
      </w:tr>
    </w:tbl>
    <w:p>
      <w:pPr>
        <w:pStyle w:val="Normal"/>
        <w:bidi w:val="0"/>
        <w:spacing w:lineRule="auto" w:line="360"/>
        <w:jc w:val="both"/>
        <w:rPr>
          <w:sz w:val="22"/>
          <w:szCs w:val="22"/>
        </w:rPr>
      </w:pPr>
      <w:r>
        <w:rPr>
          <w:sz w:val="22"/>
          <w:szCs w:val="22"/>
        </w:rPr>
      </w:r>
    </w:p>
    <w:p>
      <w:pPr>
        <w:pStyle w:val="Normal"/>
        <w:bidi w:val="0"/>
        <w:spacing w:lineRule="auto" w:line="360"/>
        <w:jc w:val="both"/>
        <w:rPr>
          <w:sz w:val="22"/>
          <w:szCs w:val="22"/>
        </w:rPr>
      </w:pPr>
      <w:r>
        <w:rPr>
          <w:sz w:val="22"/>
          <w:szCs w:val="22"/>
        </w:rPr>
        <w:tab/>
        <w:t xml:space="preserve">Dans Omeka-S, </w:t>
      </w:r>
      <w:r>
        <w:rPr>
          <w:sz w:val="22"/>
          <w:szCs w:val="22"/>
        </w:rPr>
        <w:t>ces données</w:t>
      </w:r>
      <w:r>
        <w:rPr>
          <w:sz w:val="22"/>
          <w:szCs w:val="22"/>
        </w:rPr>
        <w:t xml:space="preserve"> sont contenues dans des </w:t>
      </w:r>
      <w:r>
        <w:rPr>
          <w:i/>
          <w:iCs/>
          <w:sz w:val="22"/>
          <w:szCs w:val="22"/>
        </w:rPr>
        <w:t>item sets</w:t>
      </w:r>
      <w:r>
        <w:rPr>
          <w:i w:val="false"/>
          <w:iCs w:val="false"/>
          <w:sz w:val="22"/>
          <w:szCs w:val="22"/>
        </w:rPr>
        <w:t xml:space="preserve"> qui ont « Dataset » </w:t>
      </w:r>
      <w:r>
        <w:rPr>
          <w:i w:val="false"/>
          <w:iCs w:val="false"/>
          <w:sz w:val="22"/>
          <w:szCs w:val="22"/>
        </w:rPr>
        <w:t>pour</w:t>
      </w:r>
      <w:r>
        <w:rPr>
          <w:i w:val="false"/>
          <w:iCs w:val="false"/>
          <w:sz w:val="22"/>
          <w:szCs w:val="22"/>
        </w:rPr>
        <w:t xml:space="preserve"> classe : </w:t>
      </w:r>
    </w:p>
    <w:p>
      <w:pPr>
        <w:pStyle w:val="Normal"/>
        <w:bidi w:val="0"/>
        <w:spacing w:lineRule="auto" w:line="360"/>
        <w:jc w:val="both"/>
        <w:rPr>
          <w:sz w:val="22"/>
          <w:szCs w:val="22"/>
        </w:rPr>
      </w:pPr>
      <w:r>
        <w:rPr>
          <w:sz w:val="22"/>
          <w:szCs w:val="22"/>
        </w:rPr>
        <mc:AlternateContent>
          <mc:Choice Requires="wps">
            <w:drawing>
              <wp:anchor behindDoc="0" distT="0" distB="0" distL="0" distR="0" simplePos="0" locked="0" layoutInCell="0" allowOverlap="1" relativeHeight="11">
                <wp:simplePos x="0" y="0"/>
                <wp:positionH relativeFrom="column">
                  <wp:posOffset>3349625</wp:posOffset>
                </wp:positionH>
                <wp:positionV relativeFrom="paragraph">
                  <wp:posOffset>120015</wp:posOffset>
                </wp:positionV>
                <wp:extent cx="1079500" cy="1034415"/>
                <wp:effectExtent l="18415" t="19050" r="18415" b="17780"/>
                <wp:wrapNone/>
                <wp:docPr id="4" name="Forme 1"/>
                <a:graphic xmlns:a="http://schemas.openxmlformats.org/drawingml/2006/main">
                  <a:graphicData uri="http://schemas.microsoft.com/office/word/2010/wordprocessingShape">
                    <wps:wsp>
                      <wps:cNvSpPr/>
                      <wps:spPr>
                        <a:xfrm>
                          <a:off x="0" y="0"/>
                          <a:ext cx="1079640" cy="1034280"/>
                        </a:xfrm>
                        <a:prstGeom prst="rect">
                          <a:avLst/>
                        </a:prstGeom>
                        <a:noFill/>
                        <a:ln w="36360">
                          <a:solidFill>
                            <a:srgbClr val="3465a4"/>
                          </a:solidFill>
                          <a:round/>
                        </a:ln>
                      </wps:spPr>
                      <wps:style>
                        <a:lnRef idx="0"/>
                        <a:fillRef idx="0"/>
                        <a:effectRef idx="0"/>
                        <a:fontRef idx="minor"/>
                      </wps:style>
                      <wps:bodyPr/>
                    </wps:wsp>
                  </a:graphicData>
                </a:graphic>
              </wp:anchor>
            </w:drawing>
          </mc:Choice>
          <mc:Fallback>
            <w:pict>
              <v:rect id="shape_0" ID="Forme 1" stroked="t" o:allowincell="f" style="position:absolute;margin-left:263.75pt;margin-top:9.45pt;width:84.95pt;height:81.4pt;mso-wrap-style:none;v-text-anchor:middle">
                <v:fill o:detectmouseclick="t" on="false"/>
                <v:stroke color="#3465a4" weight="36360" joinstyle="round" endcap="flat"/>
                <w10:wrap type="none"/>
              </v:rect>
            </w:pict>
          </mc:Fallback>
        </mc:AlternateContent>
        <w:drawing>
          <wp:anchor behindDoc="0" distT="0" distB="0" distL="0" distR="0" simplePos="0" locked="0" layoutInCell="0" allowOverlap="1" relativeHeight="10">
            <wp:simplePos x="0" y="0"/>
            <wp:positionH relativeFrom="column">
              <wp:align>center</wp:align>
            </wp:positionH>
            <wp:positionV relativeFrom="paragraph">
              <wp:posOffset>635</wp:posOffset>
            </wp:positionV>
            <wp:extent cx="5406390" cy="2089150"/>
            <wp:effectExtent l="0" t="0" r="0" b="0"/>
            <wp:wrapSquare wrapText="largest"/>
            <wp:docPr id="5"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8" descr=""/>
                    <pic:cNvPicPr>
                      <a:picLocks noChangeAspect="1" noChangeArrowheads="1"/>
                    </pic:cNvPicPr>
                  </pic:nvPicPr>
                  <pic:blipFill>
                    <a:blip r:embed="rId7"/>
                    <a:stretch>
                      <a:fillRect/>
                    </a:stretch>
                  </pic:blipFill>
                  <pic:spPr bwMode="auto">
                    <a:xfrm>
                      <a:off x="0" y="0"/>
                      <a:ext cx="5406390" cy="2089150"/>
                    </a:xfrm>
                    <a:prstGeom prst="rect">
                      <a:avLst/>
                    </a:prstGeom>
                  </pic:spPr>
                </pic:pic>
              </a:graphicData>
            </a:graphic>
          </wp:anchor>
        </w:drawing>
      </w:r>
    </w:p>
    <w:p>
      <w:pPr>
        <w:pStyle w:val="Titre1"/>
        <w:bidi w:val="0"/>
        <w:jc w:val="left"/>
        <w:rPr>
          <w:u w:val="single"/>
        </w:rPr>
      </w:pPr>
      <w:bookmarkStart w:id="3" w:name="__RefHeading___Toc950_2863259247"/>
      <w:bookmarkEnd w:id="3"/>
      <w:r>
        <w:rPr>
          <w:u w:val="single"/>
        </w:rPr>
        <w:t xml:space="preserve">4) </w:t>
      </w:r>
      <w:r>
        <w:rPr>
          <w:u w:val="single"/>
        </w:rPr>
        <w:t xml:space="preserve">Les </w:t>
      </w:r>
      <w:r>
        <w:rPr>
          <w:i/>
          <w:iCs/>
          <w:u w:val="single"/>
        </w:rPr>
        <w:t>resource templates</w:t>
      </w:r>
    </w:p>
    <w:p>
      <w:pPr>
        <w:pStyle w:val="Normal"/>
        <w:bidi w:val="0"/>
        <w:spacing w:lineRule="auto" w:line="360"/>
        <w:jc w:val="both"/>
        <w:rPr>
          <w:sz w:val="22"/>
          <w:szCs w:val="22"/>
        </w:rPr>
      </w:pPr>
      <w:r>
        <w:rPr>
          <w:sz w:val="22"/>
          <w:szCs w:val="22"/>
        </w:rPr>
        <w:tab/>
      </w:r>
      <w:r>
        <w:rPr>
          <w:sz w:val="22"/>
          <w:szCs w:val="22"/>
        </w:rPr>
        <w:t xml:space="preserve">La modélisation des données peut être complexe, mais heureusement Omeka-S permet de créer des </w:t>
      </w:r>
      <w:r>
        <w:rPr>
          <w:b/>
          <w:bCs/>
          <w:i/>
          <w:iCs/>
          <w:sz w:val="22"/>
          <w:szCs w:val="22"/>
          <w:u w:val="single"/>
        </w:rPr>
        <w:t>resource template</w:t>
      </w:r>
      <w:r>
        <w:rPr>
          <w:b/>
          <w:bCs/>
          <w:i/>
          <w:iCs/>
          <w:sz w:val="22"/>
          <w:szCs w:val="22"/>
          <w:u w:val="single"/>
        </w:rPr>
        <w:t>s</w:t>
      </w:r>
      <w:r>
        <w:rPr>
          <w:b/>
          <w:bCs/>
          <w:i/>
          <w:iCs/>
          <w:sz w:val="22"/>
          <w:szCs w:val="22"/>
          <w:u w:val="single"/>
        </w:rPr>
      </w:r>
      <w:r>
        <w:rPr>
          <w:b/>
          <w:bCs/>
          <w:i/>
          <w:iCs/>
          <w:sz w:val="22"/>
          <w:szCs w:val="22"/>
          <w:u w:val="single"/>
        </w:rPr>
        <w:t> </w:t>
      </w:r>
      <w:r>
        <w:rPr>
          <w:b w:val="false"/>
          <w:bCs w:val="false"/>
          <w:i w:val="false"/>
          <w:iCs w:val="false"/>
          <w:sz w:val="22"/>
          <w:szCs w:val="22"/>
          <w:u w:val="none"/>
        </w:rPr>
        <w:t xml:space="preserve">: ce sont en quelque sorte des « formulaires », qui contiennent tout une série de propriétés </w:t>
      </w:r>
      <w:r>
        <w:rPr>
          <w:b w:val="false"/>
          <w:bCs w:val="false"/>
          <w:i w:val="false"/>
          <w:iCs w:val="false"/>
          <w:sz w:val="22"/>
          <w:szCs w:val="22"/>
          <w:u w:val="none"/>
        </w:rPr>
        <w:t>que nous avons présélectionnées</w:t>
      </w:r>
      <w:r>
        <w:rPr>
          <w:b w:val="false"/>
          <w:bCs w:val="false"/>
          <w:i w:val="false"/>
          <w:iCs w:val="false"/>
          <w:sz w:val="22"/>
          <w:szCs w:val="22"/>
          <w:u w:val="none"/>
        </w:rPr>
        <w:t xml:space="preserve"> pour répondre aux besoin de description d’un type de ressource. </w:t>
      </w:r>
      <w:r>
        <w:rPr>
          <w:b w:val="false"/>
          <w:bCs w:val="false"/>
          <w:i w:val="false"/>
          <w:iCs w:val="false"/>
          <w:sz w:val="22"/>
          <w:szCs w:val="22"/>
          <w:u w:val="none"/>
        </w:rPr>
        <w:t>Cela</w:t>
      </w:r>
      <w:r>
        <w:rPr>
          <w:b w:val="false"/>
          <w:bCs w:val="false"/>
          <w:i w:val="false"/>
          <w:iCs w:val="false"/>
          <w:sz w:val="22"/>
          <w:szCs w:val="22"/>
          <w:u w:val="none"/>
        </w:rPr>
        <w:t xml:space="preserve"> facilite la création de donnée</w:t>
      </w:r>
      <w:r>
        <w:drawing>
          <wp:anchor behindDoc="0" distT="0" distB="0" distL="0" distR="0" simplePos="0" locked="0" layoutInCell="0" allowOverlap="1" relativeHeight="13">
            <wp:simplePos x="0" y="0"/>
            <wp:positionH relativeFrom="column">
              <wp:posOffset>3333750</wp:posOffset>
            </wp:positionH>
            <wp:positionV relativeFrom="paragraph">
              <wp:posOffset>186690</wp:posOffset>
            </wp:positionV>
            <wp:extent cx="2906395" cy="2212340"/>
            <wp:effectExtent l="0" t="0" r="0" b="0"/>
            <wp:wrapSquare wrapText="largest"/>
            <wp:docPr id="6"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10" descr=""/>
                    <pic:cNvPicPr>
                      <a:picLocks noChangeAspect="1" noChangeArrowheads="1"/>
                    </pic:cNvPicPr>
                  </pic:nvPicPr>
                  <pic:blipFill>
                    <a:blip r:embed="rId8"/>
                    <a:stretch>
                      <a:fillRect/>
                    </a:stretch>
                  </pic:blipFill>
                  <pic:spPr bwMode="auto">
                    <a:xfrm>
                      <a:off x="0" y="0"/>
                      <a:ext cx="2906395" cy="2212340"/>
                    </a:xfrm>
                    <a:prstGeom prst="rect">
                      <a:avLst/>
                    </a:prstGeom>
                  </pic:spPr>
                </pic:pic>
              </a:graphicData>
            </a:graphic>
          </wp:anchor>
        </w:drawing>
      </w:r>
      <w:r>
        <w:rPr>
          <w:b w:val="false"/>
          <w:bCs w:val="false"/>
          <w:i w:val="false"/>
          <w:iCs w:val="false"/>
          <w:sz w:val="22"/>
          <w:szCs w:val="22"/>
          <w:u w:val="none"/>
        </w:rPr>
        <w:t xml:space="preserve">s, mais permet aussi de s’assurer que </w:t>
      </w:r>
      <w:r>
        <w:rPr>
          <w:b w:val="false"/>
          <w:bCs w:val="false"/>
          <w:i w:val="false"/>
          <w:iCs w:val="false"/>
          <w:sz w:val="22"/>
          <w:szCs w:val="22"/>
          <w:u w:val="none"/>
        </w:rPr>
        <w:t xml:space="preserve">deux </w:t>
      </w:r>
      <w:r>
        <w:rPr>
          <w:b w:val="false"/>
          <w:bCs w:val="false"/>
          <w:i/>
          <w:iCs/>
          <w:sz w:val="22"/>
          <w:szCs w:val="22"/>
          <w:u w:val="none"/>
        </w:rPr>
        <w:t>items</w:t>
      </w:r>
      <w:r>
        <w:rPr>
          <w:b w:val="false"/>
          <w:bCs w:val="false"/>
          <w:i w:val="false"/>
          <w:iCs w:val="false"/>
          <w:sz w:val="22"/>
          <w:szCs w:val="22"/>
          <w:u w:val="none"/>
        </w:rPr>
        <w:t xml:space="preserve"> similaires soient décrit de manière similaire</w:t>
      </w:r>
      <w:r>
        <w:rPr>
          <w:b w:val="false"/>
          <w:bCs w:val="false"/>
          <w:i w:val="false"/>
          <w:iCs w:val="false"/>
          <w:sz w:val="22"/>
          <w:szCs w:val="22"/>
          <w:u w:val="none"/>
        </w:rPr>
        <w:t xml:space="preserve">. </w:t>
      </w:r>
      <w:r>
        <w:rPr>
          <w:b w:val="false"/>
          <w:bCs w:val="false"/>
          <w:i w:val="false"/>
          <w:iCs w:val="false"/>
          <w:sz w:val="22"/>
          <w:szCs w:val="22"/>
          <w:u w:val="none"/>
        </w:rPr>
        <w:t xml:space="preserve">Nous pouvons également paramétrer un affichage alternatif d’une propriété (pour afficher «Est préparatoire à » plutôt que </w:t>
      </w:r>
      <w:r>
        <w:rPr>
          <w:b w:val="false"/>
          <w:bCs w:val="false"/>
          <w:i/>
          <w:iCs/>
          <w:sz w:val="22"/>
          <w:szCs w:val="22"/>
          <w:u w:val="none"/>
        </w:rPr>
        <w:t>rico:isDraftOf</w:t>
      </w:r>
      <w:r>
        <w:rPr>
          <w:b w:val="false"/>
          <w:bCs w:val="false"/>
          <w:i w:val="false"/>
          <w:iCs w:val="false"/>
          <w:sz w:val="22"/>
          <w:szCs w:val="22"/>
          <w:u w:val="none"/>
        </w:rPr>
        <w:t xml:space="preserve">, par exemple). </w:t>
      </w:r>
      <w:r>
        <w:rPr>
          <w:b w:val="false"/>
          <w:bCs w:val="false"/>
          <w:i w:val="false"/>
          <w:iCs w:val="false"/>
          <w:sz w:val="22"/>
          <w:szCs w:val="22"/>
          <w:u w:val="none"/>
        </w:rPr>
        <w:t xml:space="preserve">La sélection du </w:t>
      </w:r>
      <w:r>
        <w:rPr>
          <w:b w:val="false"/>
          <w:bCs w:val="false"/>
          <w:i/>
          <w:iCs/>
          <w:sz w:val="22"/>
          <w:szCs w:val="22"/>
          <w:u w:val="none"/>
        </w:rPr>
        <w:t>template</w:t>
      </w:r>
      <w:r>
        <w:rPr>
          <w:b w:val="false"/>
          <w:bCs w:val="false"/>
          <w:i w:val="false"/>
          <w:iCs w:val="false"/>
          <w:sz w:val="22"/>
          <w:szCs w:val="22"/>
          <w:u w:val="none"/>
        </w:rPr>
        <w:t xml:space="preserve"> </w:t>
      </w:r>
      <w:r>
        <w:rPr>
          <w:b w:val="false"/>
          <w:bCs w:val="false"/>
          <w:i w:val="false"/>
          <w:iCs w:val="false"/>
          <w:sz w:val="22"/>
          <w:szCs w:val="22"/>
          <w:u w:val="none"/>
        </w:rPr>
        <w:t>se</w:t>
      </w:r>
      <w:r>
        <w:rPr>
          <w:b w:val="false"/>
          <w:bCs w:val="false"/>
          <w:i w:val="false"/>
          <w:iCs w:val="false"/>
          <w:sz w:val="22"/>
          <w:szCs w:val="22"/>
          <w:u w:val="none"/>
        </w:rPr>
        <w:t xml:space="preserve"> fai</w:t>
      </w:r>
      <w:r>
        <w:rPr>
          <w:b w:val="false"/>
          <w:bCs w:val="false"/>
          <w:i w:val="false"/>
          <w:iCs w:val="false"/>
          <w:sz w:val="22"/>
          <w:szCs w:val="22"/>
          <w:u w:val="none"/>
        </w:rPr>
        <w:t>t</w:t>
      </w:r>
      <w:r>
        <w:rPr>
          <w:b w:val="false"/>
          <w:bCs w:val="false"/>
          <w:i w:val="false"/>
          <w:iCs w:val="false"/>
          <w:sz w:val="22"/>
          <w:szCs w:val="22"/>
          <w:u w:val="none"/>
        </w:rPr>
        <w:t xml:space="preserve"> à la création de la fiche : </w:t>
      </w:r>
    </w:p>
    <w:p>
      <w:pPr>
        <w:pStyle w:val="Normal"/>
        <w:bidi w:val="0"/>
        <w:spacing w:lineRule="auto" w:line="360"/>
        <w:jc w:val="both"/>
        <w:rPr>
          <w:b w:val="false"/>
          <w:b w:val="false"/>
          <w:bCs w:val="false"/>
          <w:i w:val="false"/>
          <w:i w:val="false"/>
          <w:iCs w:val="false"/>
          <w:sz w:val="22"/>
          <w:szCs w:val="22"/>
          <w:u w:val="none"/>
        </w:rPr>
      </w:pPr>
      <w:r>
        <w:rPr>
          <w:b w:val="false"/>
          <w:bCs w:val="false"/>
          <w:i w:val="false"/>
          <w:iCs w:val="false"/>
          <w:sz w:val="22"/>
          <w:szCs w:val="22"/>
          <w:u w:val="none"/>
        </w:rPr>
      </w:r>
    </w:p>
    <w:p>
      <w:pPr>
        <w:pStyle w:val="Normal"/>
        <w:bidi w:val="0"/>
        <w:spacing w:lineRule="auto" w:line="360"/>
        <w:jc w:val="both"/>
        <w:rPr>
          <w:sz w:val="22"/>
          <w:szCs w:val="22"/>
        </w:rPr>
      </w:pPr>
      <w:r>
        <w:rPr>
          <w:b w:val="false"/>
          <w:bCs w:val="false"/>
          <w:i w:val="false"/>
          <w:iCs w:val="false"/>
          <w:sz w:val="22"/>
          <w:szCs w:val="22"/>
          <w:u w:val="none"/>
        </w:rPr>
        <w:tab/>
        <w:t xml:space="preserve">Les différents </w:t>
      </w:r>
      <w:r>
        <w:rPr>
          <w:b w:val="false"/>
          <w:bCs w:val="false"/>
          <w:i/>
          <w:iCs/>
          <w:sz w:val="22"/>
          <w:szCs w:val="22"/>
          <w:u w:val="none"/>
        </w:rPr>
        <w:t>resource</w:t>
      </w:r>
      <w:r>
        <w:rPr>
          <w:b w:val="false"/>
          <w:bCs w:val="false"/>
          <w:i w:val="false"/>
          <w:iCs w:val="false"/>
          <w:sz w:val="22"/>
          <w:szCs w:val="22"/>
          <w:u w:val="none"/>
        </w:rPr>
        <w:t xml:space="preserve"> </w:t>
      </w:r>
      <w:r>
        <w:rPr>
          <w:b w:val="false"/>
          <w:bCs w:val="false"/>
          <w:i/>
          <w:iCs/>
          <w:sz w:val="22"/>
          <w:szCs w:val="22"/>
          <w:u w:val="none"/>
        </w:rPr>
        <w:t>templates</w:t>
      </w:r>
      <w:r>
        <w:rPr>
          <w:b w:val="false"/>
          <w:bCs w:val="false"/>
          <w:i w:val="false"/>
          <w:iCs w:val="false"/>
          <w:sz w:val="22"/>
          <w:szCs w:val="22"/>
          <w:u w:val="none"/>
        </w:rPr>
        <w:t xml:space="preserve"> sont visibles dans la section homonyme d’Omeka-S : </w:t>
      </w:r>
    </w:p>
    <w:p>
      <w:pPr>
        <w:pStyle w:val="Normal"/>
        <w:bidi w:val="0"/>
        <w:spacing w:lineRule="auto" w:line="360"/>
        <w:jc w:val="both"/>
        <w:rPr>
          <w:b w:val="false"/>
          <w:b w:val="false"/>
          <w:bCs w:val="false"/>
          <w:i w:val="false"/>
          <w:i w:val="false"/>
          <w:iCs w:val="false"/>
          <w:sz w:val="22"/>
          <w:szCs w:val="22"/>
          <w:u w:val="none"/>
        </w:rPr>
      </w:pPr>
      <w:r>
        <w:rPr>
          <w:b w:val="false"/>
          <w:bCs w:val="false"/>
          <w:i w:val="false"/>
          <w:iCs w:val="false"/>
          <w:sz w:val="22"/>
          <w:szCs w:val="22"/>
          <w:u w:val="none"/>
        </w:rPr>
        <w:drawing>
          <wp:anchor behindDoc="0" distT="0" distB="0" distL="0" distR="0" simplePos="0" locked="0" layoutInCell="0" allowOverlap="1" relativeHeight="12">
            <wp:simplePos x="0" y="0"/>
            <wp:positionH relativeFrom="column">
              <wp:align>center</wp:align>
            </wp:positionH>
            <wp:positionV relativeFrom="paragraph">
              <wp:posOffset>635</wp:posOffset>
            </wp:positionV>
            <wp:extent cx="5441950" cy="2032000"/>
            <wp:effectExtent l="0" t="0" r="0" b="0"/>
            <wp:wrapSquare wrapText="largest"/>
            <wp:docPr id="7"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9" descr=""/>
                    <pic:cNvPicPr>
                      <a:picLocks noChangeAspect="1" noChangeArrowheads="1"/>
                    </pic:cNvPicPr>
                  </pic:nvPicPr>
                  <pic:blipFill>
                    <a:blip r:embed="rId9"/>
                    <a:stretch>
                      <a:fillRect/>
                    </a:stretch>
                  </pic:blipFill>
                  <pic:spPr bwMode="auto">
                    <a:xfrm>
                      <a:off x="0" y="0"/>
                      <a:ext cx="5441950" cy="2032000"/>
                    </a:xfrm>
                    <a:prstGeom prst="rect">
                      <a:avLst/>
                    </a:prstGeom>
                  </pic:spPr>
                </pic:pic>
              </a:graphicData>
            </a:graphic>
          </wp:anchor>
        </w:drawing>
      </w:r>
    </w:p>
    <w:p>
      <w:pPr>
        <w:pStyle w:val="Normal"/>
        <w:bidi w:val="0"/>
        <w:spacing w:lineRule="auto" w:line="360"/>
        <w:jc w:val="both"/>
        <w:rPr>
          <w:sz w:val="22"/>
          <w:szCs w:val="22"/>
        </w:rPr>
      </w:pPr>
      <w:r>
        <w:rPr>
          <w:b w:val="false"/>
          <w:bCs w:val="false"/>
          <w:i w:val="false"/>
          <w:iCs w:val="false"/>
          <w:sz w:val="22"/>
          <w:szCs w:val="22"/>
        </w:rPr>
        <w:tab/>
        <w:t xml:space="preserve">A chaque ajout dans la base de données, le </w:t>
      </w:r>
      <w:r>
        <w:rPr>
          <w:b w:val="false"/>
          <w:bCs w:val="false"/>
          <w:i/>
          <w:iCs/>
          <w:sz w:val="22"/>
          <w:szCs w:val="22"/>
        </w:rPr>
        <w:t>resource template</w:t>
      </w:r>
      <w:r>
        <w:rPr>
          <w:b w:val="false"/>
          <w:bCs w:val="false"/>
          <w:i w:val="false"/>
          <w:iCs w:val="false"/>
          <w:sz w:val="22"/>
          <w:szCs w:val="22"/>
        </w:rPr>
        <w:t xml:space="preserve"> correspondant au type de pièce </w:t>
      </w:r>
      <w:r>
        <w:rPr>
          <w:b/>
          <w:bCs/>
          <w:i w:val="false"/>
          <w:iCs w:val="false"/>
          <w:sz w:val="22"/>
          <w:szCs w:val="22"/>
        </w:rPr>
        <w:t>doit</w:t>
      </w:r>
      <w:r>
        <w:rPr>
          <w:b w:val="false"/>
          <w:bCs w:val="false"/>
          <w:i w:val="false"/>
          <w:iCs w:val="false"/>
          <w:sz w:val="22"/>
          <w:szCs w:val="22"/>
        </w:rPr>
        <w:t xml:space="preserve"> être utilisé. Cela permet de normaliser la description au maximum </w:t>
      </w:r>
      <w:r>
        <w:rPr>
          <w:b w:val="false"/>
          <w:bCs w:val="false"/>
          <w:i w:val="false"/>
          <w:iCs w:val="false"/>
          <w:sz w:val="22"/>
          <w:szCs w:val="22"/>
        </w:rPr>
        <w:t>(bien que la plupart des champs ne sont pas obligatoires)</w:t>
      </w:r>
      <w:r>
        <w:rPr>
          <w:b w:val="false"/>
          <w:bCs w:val="false"/>
          <w:i w:val="false"/>
          <w:iCs w:val="false"/>
          <w:sz w:val="22"/>
          <w:szCs w:val="22"/>
        </w:rPr>
        <w:t xml:space="preserve">. </w:t>
      </w:r>
      <w:r>
        <w:rPr>
          <w:b w:val="false"/>
          <w:bCs w:val="false"/>
          <w:i w:val="false"/>
          <w:iCs w:val="false"/>
          <w:sz w:val="22"/>
          <w:szCs w:val="22"/>
        </w:rPr>
        <w:t xml:space="preserve">Chaque </w:t>
      </w:r>
      <w:r>
        <w:rPr>
          <w:b w:val="false"/>
          <w:bCs w:val="false"/>
          <w:i/>
          <w:iCs/>
          <w:sz w:val="22"/>
          <w:szCs w:val="22"/>
        </w:rPr>
        <w:t>template</w:t>
      </w:r>
      <w:r>
        <w:rPr>
          <w:b w:val="false"/>
          <w:bCs w:val="false"/>
          <w:i w:val="false"/>
          <w:iCs w:val="false"/>
          <w:sz w:val="22"/>
          <w:szCs w:val="22"/>
        </w:rPr>
        <w:t xml:space="preserve"> décrivant un type de ressource, et chaque type de ressource ayant son </w:t>
      </w:r>
      <w:r>
        <w:rPr>
          <w:b w:val="false"/>
          <w:bCs w:val="false"/>
          <w:i/>
          <w:iCs/>
          <w:sz w:val="22"/>
          <w:szCs w:val="22"/>
        </w:rPr>
        <w:t>item set</w:t>
      </w:r>
      <w:r>
        <w:rPr>
          <w:b w:val="false"/>
          <w:bCs w:val="false"/>
          <w:i w:val="false"/>
          <w:iCs w:val="false"/>
          <w:sz w:val="22"/>
          <w:szCs w:val="22"/>
        </w:rPr>
        <w:t xml:space="preserve">, la plupart des </w:t>
      </w:r>
      <w:r>
        <w:rPr>
          <w:b w:val="false"/>
          <w:bCs w:val="false"/>
          <w:i/>
          <w:iCs/>
          <w:sz w:val="22"/>
          <w:szCs w:val="22"/>
        </w:rPr>
        <w:t>template</w:t>
      </w:r>
      <w:r>
        <w:rPr>
          <w:b w:val="false"/>
          <w:bCs w:val="false"/>
          <w:i/>
          <w:iCs/>
          <w:sz w:val="22"/>
          <w:szCs w:val="22"/>
        </w:rPr>
        <w:t>s</w:t>
      </w:r>
      <w:r>
        <w:rPr>
          <w:b w:val="false"/>
          <w:bCs w:val="false"/>
          <w:i/>
          <w:iCs/>
          <w:sz w:val="22"/>
          <w:szCs w:val="22"/>
        </w:rPr>
        <w:t xml:space="preserve"> </w:t>
      </w:r>
      <w:r>
        <w:rPr>
          <w:b w:val="false"/>
          <w:bCs w:val="false"/>
          <w:i w:val="false"/>
          <w:iCs w:val="false"/>
          <w:sz w:val="22"/>
          <w:szCs w:val="22"/>
        </w:rPr>
        <w:t xml:space="preserve">correspondent donc à un </w:t>
      </w:r>
      <w:r>
        <w:rPr>
          <w:b w:val="false"/>
          <w:bCs w:val="false"/>
          <w:i/>
          <w:iCs/>
          <w:sz w:val="22"/>
          <w:szCs w:val="22"/>
        </w:rPr>
        <w:t>item set</w:t>
      </w:r>
      <w:r>
        <w:rPr>
          <w:b w:val="false"/>
          <w:bCs w:val="false"/>
          <w:i w:val="false"/>
          <w:iCs w:val="false"/>
          <w:sz w:val="22"/>
          <w:szCs w:val="22"/>
        </w:rPr>
        <w:t xml:space="preserve"> (à l’exception des images et des livres) :</w:t>
      </w:r>
    </w:p>
    <w:tbl>
      <w:tblPr>
        <w:tblW w:w="5000" w:type="pct"/>
        <w:jc w:val="left"/>
        <w:tblInd w:w="0" w:type="dxa"/>
        <w:tblLayout w:type="fixed"/>
        <w:tblCellMar>
          <w:top w:w="0" w:type="dxa"/>
          <w:left w:w="0" w:type="dxa"/>
          <w:bottom w:w="0" w:type="dxa"/>
          <w:right w:w="0" w:type="dxa"/>
        </w:tblCellMar>
      </w:tblPr>
      <w:tblGrid>
        <w:gridCol w:w="2529"/>
        <w:gridCol w:w="3034"/>
        <w:gridCol w:w="4187"/>
      </w:tblGrid>
      <w:tr>
        <w:trPr/>
        <w:tc>
          <w:tcPr>
            <w:tcW w:w="2529" w:type="dxa"/>
            <w:tcBorders/>
            <w:shd w:fill="000000" w:val="clear"/>
          </w:tcPr>
          <w:p>
            <w:pPr>
              <w:pStyle w:val="Contenudetableau"/>
              <w:bidi w:val="0"/>
              <w:jc w:val="both"/>
              <w:rPr>
                <w:b/>
                <w:b/>
                <w:bCs/>
                <w:color w:val="FFFFFF"/>
                <w:sz w:val="20"/>
                <w:szCs w:val="20"/>
              </w:rPr>
            </w:pPr>
            <w:r>
              <w:rPr>
                <w:b/>
                <w:bCs/>
                <w:color w:val="FFFFFF"/>
                <w:sz w:val="20"/>
                <w:szCs w:val="20"/>
              </w:rPr>
              <w:t>Type de données</w:t>
            </w:r>
          </w:p>
        </w:tc>
        <w:tc>
          <w:tcPr>
            <w:tcW w:w="3034" w:type="dxa"/>
            <w:tcBorders/>
            <w:shd w:fill="000000" w:val="clear"/>
          </w:tcPr>
          <w:p>
            <w:pPr>
              <w:pStyle w:val="Contenudetableau"/>
              <w:bidi w:val="0"/>
              <w:jc w:val="both"/>
              <w:rPr>
                <w:b/>
                <w:b/>
                <w:bCs/>
                <w:i/>
                <w:i/>
                <w:iCs/>
                <w:color w:val="FFFFFF"/>
                <w:sz w:val="20"/>
                <w:szCs w:val="20"/>
              </w:rPr>
            </w:pPr>
            <w:r>
              <w:rPr>
                <w:b/>
                <w:bCs/>
                <w:i/>
                <w:iCs/>
                <w:color w:val="FFFFFF"/>
                <w:sz w:val="20"/>
                <w:szCs w:val="20"/>
              </w:rPr>
              <w:t>R</w:t>
            </w:r>
            <w:r>
              <w:rPr>
                <w:b/>
                <w:bCs/>
                <w:i/>
                <w:iCs/>
                <w:color w:val="FFFFFF"/>
                <w:sz w:val="20"/>
                <w:szCs w:val="20"/>
              </w:rPr>
              <w:t>esource template</w:t>
            </w:r>
          </w:p>
        </w:tc>
        <w:tc>
          <w:tcPr>
            <w:tcW w:w="4187" w:type="dxa"/>
            <w:tcBorders/>
            <w:shd w:fill="000000" w:val="clear"/>
          </w:tcPr>
          <w:p>
            <w:pPr>
              <w:pStyle w:val="Contenudetableau"/>
              <w:bidi w:val="0"/>
              <w:jc w:val="both"/>
              <w:rPr>
                <w:b/>
                <w:b/>
                <w:bCs/>
                <w:i/>
                <w:i/>
                <w:iCs/>
                <w:color w:val="FFFFFF"/>
                <w:sz w:val="20"/>
                <w:szCs w:val="20"/>
              </w:rPr>
            </w:pPr>
            <w:r>
              <w:rPr>
                <w:b/>
                <w:bCs/>
                <w:i/>
                <w:iCs/>
                <w:color w:val="FFFFFF"/>
                <w:sz w:val="20"/>
                <w:szCs w:val="20"/>
              </w:rPr>
              <w:t>Item set</w:t>
            </w:r>
          </w:p>
        </w:tc>
      </w:tr>
      <w:tr>
        <w:trPr/>
        <w:tc>
          <w:tcPr>
            <w:tcW w:w="2529" w:type="dxa"/>
            <w:tcBorders/>
          </w:tcPr>
          <w:p>
            <w:pPr>
              <w:pStyle w:val="Contenudetableau"/>
              <w:bidi w:val="0"/>
              <w:jc w:val="both"/>
              <w:rPr>
                <w:sz w:val="18"/>
                <w:szCs w:val="18"/>
              </w:rPr>
            </w:pPr>
            <w:r>
              <w:rPr>
                <w:sz w:val="18"/>
                <w:szCs w:val="18"/>
              </w:rPr>
              <w:t>Item (données d’inventaire)</w:t>
            </w:r>
          </w:p>
        </w:tc>
        <w:tc>
          <w:tcPr>
            <w:tcW w:w="3034" w:type="dxa"/>
            <w:tcBorders/>
          </w:tcPr>
          <w:p>
            <w:pPr>
              <w:pStyle w:val="Contenudetableau"/>
              <w:bidi w:val="0"/>
              <w:jc w:val="both"/>
              <w:rPr>
                <w:sz w:val="18"/>
                <w:szCs w:val="18"/>
              </w:rPr>
            </w:pPr>
            <w:r>
              <w:rPr>
                <w:sz w:val="18"/>
                <w:szCs w:val="18"/>
              </w:rPr>
              <w:t>Archives Seguin de Varagnes</w:t>
            </w:r>
          </w:p>
        </w:tc>
        <w:tc>
          <w:tcPr>
            <w:tcW w:w="4187" w:type="dxa"/>
            <w:tcBorders/>
          </w:tcPr>
          <w:p>
            <w:pPr>
              <w:pStyle w:val="Contenudetableau"/>
              <w:bidi w:val="0"/>
              <w:jc w:val="both"/>
              <w:rPr>
                <w:sz w:val="18"/>
                <w:szCs w:val="18"/>
              </w:rPr>
            </w:pPr>
            <w:r>
              <w:rPr>
                <w:sz w:val="18"/>
                <w:szCs w:val="18"/>
              </w:rPr>
              <w:t>Archives Seguin de Varagnes</w:t>
            </w:r>
          </w:p>
        </w:tc>
      </w:tr>
      <w:tr>
        <w:trPr/>
        <w:tc>
          <w:tcPr>
            <w:tcW w:w="2529" w:type="dxa"/>
            <w:tcBorders/>
          </w:tcPr>
          <w:p>
            <w:pPr>
              <w:pStyle w:val="Contenudetableau"/>
              <w:bidi w:val="0"/>
              <w:jc w:val="both"/>
              <w:rPr>
                <w:sz w:val="18"/>
                <w:szCs w:val="18"/>
              </w:rPr>
            </w:pPr>
            <w:r>
              <w:rPr>
                <w:sz w:val="18"/>
                <w:szCs w:val="18"/>
              </w:rPr>
              <w:t>Item (données d’inventaire)</w:t>
            </w:r>
          </w:p>
        </w:tc>
        <w:tc>
          <w:tcPr>
            <w:tcW w:w="3034" w:type="dxa"/>
            <w:tcBorders/>
          </w:tcPr>
          <w:p>
            <w:pPr>
              <w:pStyle w:val="Contenudetableau"/>
              <w:bidi w:val="0"/>
              <w:jc w:val="both"/>
              <w:rPr>
                <w:sz w:val="18"/>
                <w:szCs w:val="18"/>
              </w:rPr>
            </w:pPr>
            <w:r>
              <w:rPr>
                <w:sz w:val="18"/>
                <w:szCs w:val="18"/>
              </w:rPr>
              <w:t>Art et mobilier de Varagnes</w:t>
            </w:r>
          </w:p>
        </w:tc>
        <w:tc>
          <w:tcPr>
            <w:tcW w:w="4187" w:type="dxa"/>
            <w:tcBorders/>
          </w:tcPr>
          <w:p>
            <w:pPr>
              <w:pStyle w:val="Contenudetableau"/>
              <w:bidi w:val="0"/>
              <w:jc w:val="both"/>
              <w:rPr>
                <w:sz w:val="18"/>
                <w:szCs w:val="18"/>
              </w:rPr>
            </w:pPr>
            <w:r>
              <w:rPr>
                <w:sz w:val="18"/>
                <w:szCs w:val="18"/>
              </w:rPr>
              <w:t>Patrimoine artistique et mobilier de Varagnes</w:t>
            </w:r>
          </w:p>
        </w:tc>
      </w:tr>
      <w:tr>
        <w:trPr/>
        <w:tc>
          <w:tcPr>
            <w:tcW w:w="2529" w:type="dxa"/>
            <w:tcBorders/>
          </w:tcPr>
          <w:p>
            <w:pPr>
              <w:pStyle w:val="Contenudetableau"/>
              <w:bidi w:val="0"/>
              <w:jc w:val="both"/>
              <w:rPr>
                <w:sz w:val="18"/>
                <w:szCs w:val="18"/>
              </w:rPr>
            </w:pPr>
            <w:r>
              <w:rPr>
                <w:sz w:val="18"/>
                <w:szCs w:val="18"/>
              </w:rPr>
              <w:t>Item (données d’inventaire)</w:t>
            </w:r>
          </w:p>
        </w:tc>
        <w:tc>
          <w:tcPr>
            <w:tcW w:w="3034" w:type="dxa"/>
            <w:tcBorders/>
          </w:tcPr>
          <w:p>
            <w:pPr>
              <w:pStyle w:val="Contenudetableau"/>
              <w:bidi w:val="0"/>
              <w:jc w:val="both"/>
              <w:rPr>
                <w:sz w:val="18"/>
                <w:szCs w:val="18"/>
              </w:rPr>
            </w:pPr>
            <w:r>
              <w:rPr>
                <w:sz w:val="18"/>
                <w:szCs w:val="18"/>
              </w:rPr>
              <w:t>Instruments scientifiques</w:t>
            </w:r>
          </w:p>
        </w:tc>
        <w:tc>
          <w:tcPr>
            <w:tcW w:w="4187" w:type="dxa"/>
            <w:tcBorders/>
          </w:tcPr>
          <w:p>
            <w:pPr>
              <w:pStyle w:val="Contenudetableau"/>
              <w:bidi w:val="0"/>
              <w:jc w:val="both"/>
              <w:rPr>
                <w:sz w:val="18"/>
                <w:szCs w:val="18"/>
              </w:rPr>
            </w:pPr>
            <w:r>
              <w:rPr>
                <w:sz w:val="18"/>
                <w:szCs w:val="18"/>
              </w:rPr>
              <w:t>Instruments scientifiques et patrimoine technique de Varagnes</w:t>
            </w:r>
          </w:p>
        </w:tc>
      </w:tr>
      <w:tr>
        <w:trPr/>
        <w:tc>
          <w:tcPr>
            <w:tcW w:w="2529" w:type="dxa"/>
            <w:tcBorders/>
          </w:tcPr>
          <w:p>
            <w:pPr>
              <w:pStyle w:val="Contenudetableau"/>
              <w:bidi w:val="0"/>
              <w:jc w:val="both"/>
              <w:rPr>
                <w:sz w:val="18"/>
                <w:szCs w:val="18"/>
              </w:rPr>
            </w:pPr>
            <w:r>
              <w:rPr>
                <w:sz w:val="18"/>
                <w:szCs w:val="18"/>
              </w:rPr>
              <w:t>Item (données d’inventaire)</w:t>
            </w:r>
          </w:p>
        </w:tc>
        <w:tc>
          <w:tcPr>
            <w:tcW w:w="3034" w:type="dxa"/>
            <w:tcBorders/>
          </w:tcPr>
          <w:p>
            <w:pPr>
              <w:pStyle w:val="Contenudetableau"/>
              <w:bidi w:val="0"/>
              <w:jc w:val="both"/>
              <w:rPr>
                <w:sz w:val="18"/>
                <w:szCs w:val="18"/>
              </w:rPr>
            </w:pPr>
            <w:r>
              <w:rPr>
                <w:sz w:val="18"/>
                <w:szCs w:val="18"/>
              </w:rPr>
              <w:t>Pièces de minéralogie</w:t>
            </w:r>
          </w:p>
        </w:tc>
        <w:tc>
          <w:tcPr>
            <w:tcW w:w="4187" w:type="dxa"/>
            <w:tcBorders/>
          </w:tcPr>
          <w:p>
            <w:pPr>
              <w:pStyle w:val="Contenudetableau"/>
              <w:bidi w:val="0"/>
              <w:jc w:val="both"/>
              <w:rPr>
                <w:sz w:val="18"/>
                <w:szCs w:val="18"/>
              </w:rPr>
            </w:pPr>
            <w:r>
              <w:rPr>
                <w:sz w:val="18"/>
                <w:szCs w:val="18"/>
              </w:rPr>
              <w:t>Collection de minéralogie de Varagnes</w:t>
            </w:r>
          </w:p>
        </w:tc>
      </w:tr>
      <w:tr>
        <w:trPr/>
        <w:tc>
          <w:tcPr>
            <w:tcW w:w="2529" w:type="dxa"/>
            <w:tcBorders/>
          </w:tcPr>
          <w:p>
            <w:pPr>
              <w:pStyle w:val="Contenudetableau"/>
              <w:bidi w:val="0"/>
              <w:jc w:val="left"/>
              <w:rPr>
                <w:sz w:val="18"/>
                <w:szCs w:val="18"/>
              </w:rPr>
            </w:pPr>
            <w:r>
              <w:rPr>
                <w:sz w:val="18"/>
                <w:szCs w:val="18"/>
              </w:rPr>
              <w:t>Item (données d’inventaire et donnée de collection)</w:t>
            </w:r>
          </w:p>
        </w:tc>
        <w:tc>
          <w:tcPr>
            <w:tcW w:w="3034" w:type="dxa"/>
            <w:tcBorders/>
          </w:tcPr>
          <w:p>
            <w:pPr>
              <w:pStyle w:val="Contenudetableau"/>
              <w:bidi w:val="0"/>
              <w:jc w:val="both"/>
              <w:rPr>
                <w:sz w:val="18"/>
                <w:szCs w:val="18"/>
              </w:rPr>
            </w:pPr>
            <w:r>
              <w:rPr>
                <w:sz w:val="18"/>
                <w:szCs w:val="18"/>
              </w:rPr>
              <w:t>Livres</w:t>
            </w:r>
          </w:p>
        </w:tc>
        <w:tc>
          <w:tcPr>
            <w:tcW w:w="4187" w:type="dxa"/>
            <w:tcBorders/>
          </w:tcPr>
          <w:p>
            <w:pPr>
              <w:pStyle w:val="Contenudetableau"/>
              <w:bidi w:val="0"/>
              <w:jc w:val="both"/>
              <w:rPr>
                <w:sz w:val="18"/>
                <w:szCs w:val="18"/>
              </w:rPr>
            </w:pPr>
            <w:r>
              <w:rPr>
                <w:sz w:val="18"/>
                <w:szCs w:val="18"/>
              </w:rPr>
              <w:t xml:space="preserve">Ouvrages, contributions et travaux de Marc Seguin / </w:t>
            </w:r>
          </w:p>
          <w:p>
            <w:pPr>
              <w:pStyle w:val="Contenudetableau"/>
              <w:bidi w:val="0"/>
              <w:jc w:val="both"/>
              <w:rPr>
                <w:sz w:val="18"/>
                <w:szCs w:val="18"/>
              </w:rPr>
            </w:pPr>
            <w:r>
              <w:rPr>
                <w:sz w:val="18"/>
                <w:szCs w:val="18"/>
              </w:rPr>
              <w:t>Bibliothèque de Varagnes</w:t>
            </w:r>
          </w:p>
        </w:tc>
      </w:tr>
      <w:tr>
        <w:trPr/>
        <w:tc>
          <w:tcPr>
            <w:tcW w:w="2529" w:type="dxa"/>
            <w:tcBorders/>
          </w:tcPr>
          <w:p>
            <w:pPr>
              <w:pStyle w:val="Contenudetableau"/>
              <w:bidi w:val="0"/>
              <w:jc w:val="both"/>
              <w:rPr>
                <w:sz w:val="18"/>
                <w:szCs w:val="18"/>
              </w:rPr>
            </w:pPr>
            <w:r>
              <w:rPr>
                <w:sz w:val="18"/>
                <w:szCs w:val="18"/>
              </w:rPr>
              <w:t>Item (données d’indexation)</w:t>
            </w:r>
          </w:p>
        </w:tc>
        <w:tc>
          <w:tcPr>
            <w:tcW w:w="3034" w:type="dxa"/>
            <w:tcBorders/>
          </w:tcPr>
          <w:p>
            <w:pPr>
              <w:pStyle w:val="Contenudetableau"/>
              <w:bidi w:val="0"/>
              <w:jc w:val="both"/>
              <w:rPr>
                <w:sz w:val="18"/>
                <w:szCs w:val="18"/>
              </w:rPr>
            </w:pPr>
            <w:r>
              <w:rPr>
                <w:sz w:val="18"/>
                <w:szCs w:val="18"/>
              </w:rPr>
              <w:t>Référentiel de Lieux</w:t>
            </w:r>
          </w:p>
        </w:tc>
        <w:tc>
          <w:tcPr>
            <w:tcW w:w="4187" w:type="dxa"/>
            <w:tcBorders/>
          </w:tcPr>
          <w:p>
            <w:pPr>
              <w:pStyle w:val="Contenudetableau"/>
              <w:bidi w:val="0"/>
              <w:jc w:val="both"/>
              <w:rPr>
                <w:sz w:val="18"/>
                <w:szCs w:val="18"/>
              </w:rPr>
            </w:pPr>
            <w:r>
              <w:rPr>
                <w:sz w:val="18"/>
                <w:szCs w:val="18"/>
              </w:rPr>
              <w:t>Lieux spécifiques aux Seguin</w:t>
            </w:r>
          </w:p>
        </w:tc>
      </w:tr>
      <w:tr>
        <w:trPr/>
        <w:tc>
          <w:tcPr>
            <w:tcW w:w="2529" w:type="dxa"/>
            <w:tcBorders/>
          </w:tcPr>
          <w:p>
            <w:pPr>
              <w:pStyle w:val="Contenudetableau"/>
              <w:bidi w:val="0"/>
              <w:jc w:val="both"/>
              <w:rPr>
                <w:sz w:val="18"/>
                <w:szCs w:val="18"/>
              </w:rPr>
            </w:pPr>
            <w:r>
              <w:rPr>
                <w:sz w:val="18"/>
                <w:szCs w:val="18"/>
              </w:rPr>
              <w:t>Item (données d’indexation)</w:t>
            </w:r>
          </w:p>
        </w:tc>
        <w:tc>
          <w:tcPr>
            <w:tcW w:w="3034" w:type="dxa"/>
            <w:tcBorders/>
          </w:tcPr>
          <w:p>
            <w:pPr>
              <w:pStyle w:val="Contenudetableau"/>
              <w:bidi w:val="0"/>
              <w:jc w:val="both"/>
              <w:rPr>
                <w:sz w:val="18"/>
                <w:szCs w:val="18"/>
              </w:rPr>
            </w:pPr>
            <w:r>
              <w:rPr>
                <w:sz w:val="18"/>
                <w:szCs w:val="18"/>
              </w:rPr>
              <w:t>Référentiel de personnes</w:t>
            </w:r>
          </w:p>
        </w:tc>
        <w:tc>
          <w:tcPr>
            <w:tcW w:w="4187" w:type="dxa"/>
            <w:tcBorders/>
          </w:tcPr>
          <w:p>
            <w:pPr>
              <w:pStyle w:val="Contenudetableau"/>
              <w:bidi w:val="0"/>
              <w:jc w:val="both"/>
              <w:rPr>
                <w:sz w:val="18"/>
                <w:szCs w:val="18"/>
              </w:rPr>
            </w:pPr>
            <w:r>
              <w:rPr>
                <w:sz w:val="18"/>
                <w:szCs w:val="18"/>
              </w:rPr>
              <w:t>Famille et collaborateurs</w:t>
            </w:r>
          </w:p>
        </w:tc>
      </w:tr>
      <w:tr>
        <w:trPr/>
        <w:tc>
          <w:tcPr>
            <w:tcW w:w="2529" w:type="dxa"/>
            <w:tcBorders/>
          </w:tcPr>
          <w:p>
            <w:pPr>
              <w:pStyle w:val="Contenudetableau"/>
              <w:bidi w:val="0"/>
              <w:jc w:val="both"/>
              <w:rPr>
                <w:sz w:val="18"/>
                <w:szCs w:val="18"/>
              </w:rPr>
            </w:pPr>
            <w:r>
              <w:rPr>
                <w:sz w:val="18"/>
                <w:szCs w:val="18"/>
              </w:rPr>
              <w:t>Item (données d’indexation)</w:t>
            </w:r>
          </w:p>
        </w:tc>
        <w:tc>
          <w:tcPr>
            <w:tcW w:w="3034" w:type="dxa"/>
            <w:tcBorders/>
          </w:tcPr>
          <w:p>
            <w:pPr>
              <w:pStyle w:val="Contenudetableau"/>
              <w:bidi w:val="0"/>
              <w:jc w:val="both"/>
              <w:rPr>
                <w:sz w:val="18"/>
                <w:szCs w:val="18"/>
              </w:rPr>
            </w:pPr>
            <w:r>
              <w:rPr>
                <w:sz w:val="18"/>
                <w:szCs w:val="18"/>
              </w:rPr>
              <w:t>Référentiel de thématiques</w:t>
            </w:r>
          </w:p>
        </w:tc>
        <w:tc>
          <w:tcPr>
            <w:tcW w:w="4187" w:type="dxa"/>
            <w:tcBorders/>
          </w:tcPr>
          <w:p>
            <w:pPr>
              <w:pStyle w:val="Contenudetableau"/>
              <w:bidi w:val="0"/>
              <w:jc w:val="both"/>
              <w:rPr>
                <w:sz w:val="18"/>
                <w:szCs w:val="18"/>
              </w:rPr>
            </w:pPr>
            <w:r>
              <w:rPr>
                <w:sz w:val="18"/>
                <w:szCs w:val="18"/>
              </w:rPr>
              <w:t>Thématiques</w:t>
            </w:r>
          </w:p>
        </w:tc>
      </w:tr>
      <w:tr>
        <w:trPr/>
        <w:tc>
          <w:tcPr>
            <w:tcW w:w="2529" w:type="dxa"/>
            <w:tcBorders/>
          </w:tcPr>
          <w:p>
            <w:pPr>
              <w:pStyle w:val="Contenudetableau"/>
              <w:bidi w:val="0"/>
              <w:jc w:val="both"/>
              <w:rPr>
                <w:sz w:val="18"/>
                <w:szCs w:val="18"/>
              </w:rPr>
            </w:pPr>
            <w:r>
              <w:rPr>
                <w:sz w:val="18"/>
                <w:szCs w:val="18"/>
              </w:rPr>
              <w:t>Item (données d’indexation)</w:t>
            </w:r>
          </w:p>
        </w:tc>
        <w:tc>
          <w:tcPr>
            <w:tcW w:w="3034" w:type="dxa"/>
            <w:tcBorders/>
          </w:tcPr>
          <w:p>
            <w:pPr>
              <w:pStyle w:val="Contenudetableau"/>
              <w:bidi w:val="0"/>
              <w:jc w:val="both"/>
              <w:rPr>
                <w:sz w:val="18"/>
                <w:szCs w:val="18"/>
              </w:rPr>
            </w:pPr>
            <w:r>
              <w:rPr>
                <w:sz w:val="18"/>
                <w:szCs w:val="18"/>
              </w:rPr>
              <w:t>Référentiel des entreprises et sociétés</w:t>
            </w:r>
          </w:p>
        </w:tc>
        <w:tc>
          <w:tcPr>
            <w:tcW w:w="4187" w:type="dxa"/>
            <w:tcBorders/>
          </w:tcPr>
          <w:p>
            <w:pPr>
              <w:pStyle w:val="Contenudetableau"/>
              <w:bidi w:val="0"/>
              <w:jc w:val="both"/>
              <w:rPr>
                <w:sz w:val="18"/>
                <w:szCs w:val="18"/>
              </w:rPr>
            </w:pPr>
            <w:r>
              <w:rPr>
                <w:sz w:val="18"/>
                <w:szCs w:val="18"/>
              </w:rPr>
              <w:t>Sociétés et industries autour des Seguin</w:t>
            </w:r>
          </w:p>
        </w:tc>
      </w:tr>
      <w:tr>
        <w:trPr/>
        <w:tc>
          <w:tcPr>
            <w:tcW w:w="2529" w:type="dxa"/>
            <w:tcBorders/>
          </w:tcPr>
          <w:p>
            <w:pPr>
              <w:pStyle w:val="Contenudetableau"/>
              <w:bidi w:val="0"/>
              <w:jc w:val="both"/>
              <w:rPr>
                <w:sz w:val="18"/>
                <w:szCs w:val="18"/>
              </w:rPr>
            </w:pPr>
            <w:r>
              <w:rPr>
                <w:sz w:val="18"/>
                <w:szCs w:val="18"/>
              </w:rPr>
              <w:t>Médias</w:t>
            </w:r>
          </w:p>
        </w:tc>
        <w:tc>
          <w:tcPr>
            <w:tcW w:w="3034" w:type="dxa"/>
            <w:tcBorders/>
          </w:tcPr>
          <w:p>
            <w:pPr>
              <w:pStyle w:val="Contenudetableau"/>
              <w:bidi w:val="0"/>
              <w:jc w:val="both"/>
              <w:rPr>
                <w:sz w:val="18"/>
                <w:szCs w:val="18"/>
              </w:rPr>
            </w:pPr>
            <w:r>
              <w:rPr>
                <w:sz w:val="18"/>
                <w:szCs w:val="18"/>
              </w:rPr>
              <w:t>Images</w:t>
            </w:r>
          </w:p>
        </w:tc>
        <w:tc>
          <w:tcPr>
            <w:tcW w:w="4187" w:type="dxa"/>
            <w:tcBorders/>
          </w:tcPr>
          <w:p>
            <w:pPr>
              <w:pStyle w:val="Contenudetableau"/>
              <w:bidi w:val="0"/>
              <w:jc w:val="both"/>
              <w:rPr>
                <w:sz w:val="18"/>
                <w:szCs w:val="18"/>
              </w:rPr>
            </w:pPr>
            <w:r>
              <w:rPr>
                <w:sz w:val="18"/>
                <w:szCs w:val="18"/>
              </w:rPr>
              <w:t>[aucun – se rattache aux items]</w:t>
            </w:r>
          </w:p>
        </w:tc>
      </w:tr>
    </w:tbl>
    <w:p>
      <w:pPr>
        <w:pStyle w:val="Normal"/>
        <w:bidi w:val="0"/>
        <w:spacing w:lineRule="auto" w:line="360"/>
        <w:jc w:val="both"/>
        <w:rPr>
          <w:i w:val="false"/>
          <w:i w:val="false"/>
          <w:iCs w:val="false"/>
          <w:sz w:val="22"/>
          <w:szCs w:val="22"/>
        </w:rPr>
      </w:pPr>
      <w:r>
        <w:rPr>
          <w:i w:val="false"/>
          <w:iCs w:val="false"/>
          <w:sz w:val="22"/>
          <w:szCs w:val="22"/>
        </w:rPr>
      </w:r>
    </w:p>
    <w:p>
      <w:pPr>
        <w:pStyle w:val="Normal"/>
        <w:bidi w:val="0"/>
        <w:spacing w:lineRule="auto" w:line="360"/>
        <w:jc w:val="both"/>
        <w:rPr>
          <w:sz w:val="22"/>
          <w:szCs w:val="22"/>
        </w:rPr>
      </w:pPr>
      <w:r>
        <w:rPr>
          <w:i w:val="false"/>
          <w:iCs w:val="false"/>
          <w:sz w:val="22"/>
          <w:szCs w:val="22"/>
        </w:rPr>
        <w:tab/>
      </w:r>
      <w:r>
        <w:rPr>
          <w:i w:val="false"/>
          <w:iCs w:val="false"/>
          <w:sz w:val="22"/>
          <w:szCs w:val="22"/>
        </w:rPr>
        <w:t xml:space="preserve">Il est bien sûr possible de créer de nouveaux </w:t>
      </w:r>
      <w:r>
        <w:rPr>
          <w:i/>
          <w:iCs/>
          <w:sz w:val="22"/>
          <w:szCs w:val="22"/>
        </w:rPr>
        <w:t>templates</w:t>
      </w:r>
      <w:r>
        <w:rPr>
          <w:i w:val="false"/>
          <w:iCs w:val="false"/>
          <w:sz w:val="22"/>
          <w:szCs w:val="22"/>
        </w:rPr>
        <w:t xml:space="preserve">, mais chaque ressource ne pourra suivre qu’un seul </w:t>
      </w:r>
      <w:r>
        <w:rPr>
          <w:i/>
          <w:iCs/>
          <w:sz w:val="22"/>
          <w:szCs w:val="22"/>
        </w:rPr>
        <w:t xml:space="preserve">template </w:t>
      </w:r>
      <w:r>
        <w:rPr>
          <w:i w:val="false"/>
          <w:iCs w:val="false"/>
          <w:sz w:val="22"/>
          <w:szCs w:val="22"/>
        </w:rPr>
        <w:t xml:space="preserve">à la fois. </w:t>
      </w:r>
    </w:p>
    <w:tbl>
      <w:tblPr>
        <w:tblW w:w="5000" w:type="pct"/>
        <w:jc w:val="left"/>
        <w:tblInd w:w="-5" w:type="dxa"/>
        <w:tblLayout w:type="fixed"/>
        <w:tblCellMar>
          <w:top w:w="55" w:type="dxa"/>
          <w:left w:w="55" w:type="dxa"/>
          <w:bottom w:w="55" w:type="dxa"/>
          <w:right w:w="55" w:type="dxa"/>
        </w:tblCellMar>
      </w:tblPr>
      <w:tblGrid>
        <w:gridCol w:w="9750"/>
      </w:tblGrid>
      <w:tr>
        <w:trPr/>
        <w:tc>
          <w:tcPr>
            <w:tcW w:w="9750" w:type="dxa"/>
            <w:tcBorders>
              <w:top w:val="single" w:sz="4" w:space="0" w:color="000000"/>
              <w:left w:val="single" w:sz="4" w:space="0" w:color="000000"/>
              <w:bottom w:val="single" w:sz="4" w:space="0" w:color="000000"/>
              <w:right w:val="single" w:sz="4" w:space="0" w:color="000000"/>
            </w:tcBorders>
          </w:tcPr>
          <w:p>
            <w:pPr>
              <w:pStyle w:val="Normal"/>
              <w:bidi w:val="0"/>
              <w:spacing w:lineRule="auto" w:line="360"/>
              <w:jc w:val="both"/>
              <w:rPr>
                <w:sz w:val="22"/>
                <w:szCs w:val="22"/>
              </w:rPr>
            </w:pPr>
            <w:r>
              <w:rPr>
                <w:b/>
                <w:bCs/>
                <w:i w:val="false"/>
                <w:iCs w:val="false"/>
                <w:sz w:val="22"/>
                <w:szCs w:val="22"/>
              </w:rPr>
              <w:t xml:space="preserve">Note </w:t>
            </w:r>
            <w:r>
              <w:rPr>
                <w:b/>
                <w:bCs/>
                <w:i w:val="false"/>
                <w:iCs w:val="false"/>
                <w:sz w:val="22"/>
                <w:szCs w:val="22"/>
              </w:rPr>
              <w:t>importante</w:t>
            </w:r>
            <w:r>
              <w:rPr>
                <w:b/>
                <w:bCs/>
                <w:i w:val="false"/>
                <w:iCs w:val="false"/>
                <w:sz w:val="22"/>
                <w:szCs w:val="22"/>
              </w:rPr>
              <w:t> </w:t>
            </w:r>
          </w:p>
          <w:p>
            <w:pPr>
              <w:pStyle w:val="Normal"/>
              <w:bidi w:val="0"/>
              <w:spacing w:lineRule="auto" w:line="360"/>
              <w:jc w:val="both"/>
              <w:rPr>
                <w:sz w:val="22"/>
                <w:szCs w:val="22"/>
              </w:rPr>
            </w:pPr>
            <w:r>
              <w:rPr>
                <w:b w:val="false"/>
                <w:bCs w:val="false"/>
                <w:i w:val="false"/>
                <w:iCs w:val="false"/>
                <w:sz w:val="22"/>
                <w:szCs w:val="22"/>
              </w:rPr>
              <w:t xml:space="preserve">    </w:t>
            </w:r>
            <w:r>
              <w:rPr>
                <w:b w:val="false"/>
                <w:bCs w:val="false"/>
                <w:i w:val="false"/>
                <w:iCs w:val="false"/>
                <w:sz w:val="22"/>
                <w:szCs w:val="22"/>
              </w:rPr>
              <w:t>C</w:t>
            </w:r>
            <w:r>
              <w:rPr>
                <w:i w:val="false"/>
                <w:iCs w:val="false"/>
                <w:sz w:val="22"/>
                <w:szCs w:val="22"/>
              </w:rPr>
              <w:t xml:space="preserve">es </w:t>
            </w:r>
            <w:r>
              <w:rPr>
                <w:i/>
                <w:iCs/>
                <w:sz w:val="22"/>
                <w:szCs w:val="22"/>
              </w:rPr>
              <w:t xml:space="preserve">resource template </w:t>
            </w:r>
            <w:r>
              <w:rPr>
                <w:i w:val="false"/>
                <w:iCs w:val="false"/>
                <w:sz w:val="22"/>
                <w:szCs w:val="22"/>
              </w:rPr>
              <w:t xml:space="preserve">ne sont pas figés et peuvent être édités </w:t>
            </w:r>
            <w:r>
              <w:rPr>
                <w:i w:val="false"/>
                <w:iCs w:val="false"/>
                <w:sz w:val="22"/>
                <w:szCs w:val="22"/>
              </w:rPr>
              <w:t>si, l</w:t>
            </w:r>
            <w:r>
              <w:rPr>
                <w:i w:val="false"/>
                <w:iCs w:val="false"/>
                <w:sz w:val="22"/>
                <w:szCs w:val="22"/>
              </w:rPr>
              <w:t>ors d’accroissements futurs</w:t>
            </w:r>
            <w:r>
              <w:rPr>
                <w:i w:val="false"/>
                <w:iCs w:val="false"/>
                <w:sz w:val="22"/>
                <w:szCs w:val="22"/>
              </w:rPr>
              <w:t xml:space="preserve">, une propriété paraît intéressante </w:t>
            </w:r>
            <w:r>
              <w:rPr>
                <w:i w:val="false"/>
                <w:iCs w:val="false"/>
                <w:sz w:val="22"/>
                <w:szCs w:val="22"/>
              </w:rPr>
              <w:t xml:space="preserve">pour décrire une </w:t>
            </w:r>
            <w:r>
              <w:rPr>
                <w:i w:val="false"/>
                <w:iCs w:val="false"/>
                <w:sz w:val="22"/>
                <w:szCs w:val="22"/>
              </w:rPr>
              <w:t>ressource</w:t>
            </w:r>
            <w:r>
              <w:rPr>
                <w:i w:val="false"/>
                <w:iCs w:val="false"/>
                <w:sz w:val="22"/>
                <w:szCs w:val="22"/>
              </w:rPr>
              <w:t xml:space="preserve"> mais qu’elle </w:t>
            </w:r>
            <w:r>
              <w:rPr>
                <w:i w:val="false"/>
                <w:iCs w:val="false"/>
                <w:sz w:val="22"/>
                <w:szCs w:val="22"/>
              </w:rPr>
              <w:t>n’apparaît</w:t>
            </w:r>
            <w:r>
              <w:rPr>
                <w:i w:val="false"/>
                <w:iCs w:val="false"/>
                <w:sz w:val="22"/>
                <w:szCs w:val="22"/>
              </w:rPr>
              <w:t xml:space="preserve"> pas dans le </w:t>
            </w:r>
            <w:r>
              <w:rPr>
                <w:i/>
                <w:iCs/>
                <w:sz w:val="22"/>
                <w:szCs w:val="22"/>
              </w:rPr>
              <w:t xml:space="preserve">template. </w:t>
            </w:r>
          </w:p>
          <w:p>
            <w:pPr>
              <w:pStyle w:val="Normal"/>
              <w:bidi w:val="0"/>
              <w:spacing w:lineRule="auto" w:line="360"/>
              <w:jc w:val="both"/>
              <w:rPr>
                <w:sz w:val="22"/>
                <w:szCs w:val="22"/>
              </w:rPr>
            </w:pPr>
            <w:r>
              <w:rPr>
                <w:i/>
                <w:iCs/>
                <w:sz w:val="22"/>
                <w:szCs w:val="22"/>
              </w:rPr>
              <w:t xml:space="preserve">    </w:t>
            </w:r>
            <w:r>
              <w:rPr>
                <w:i w:val="false"/>
                <w:iCs w:val="false"/>
                <w:sz w:val="22"/>
                <w:szCs w:val="22"/>
              </w:rPr>
              <w:t>Lors de la création d’une ressource, i</w:t>
            </w:r>
            <w:r>
              <w:rPr>
                <w:i w:val="false"/>
                <w:iCs w:val="false"/>
                <w:sz w:val="22"/>
                <w:szCs w:val="22"/>
              </w:rPr>
              <w:t xml:space="preserve">l ne faut </w:t>
            </w:r>
            <w:r>
              <w:rPr>
                <w:i w:val="false"/>
                <w:iCs w:val="false"/>
                <w:sz w:val="22"/>
                <w:szCs w:val="22"/>
              </w:rPr>
              <w:t>en tout cas</w:t>
            </w:r>
            <w:r>
              <w:rPr>
                <w:i w:val="false"/>
                <w:iCs w:val="false"/>
                <w:sz w:val="22"/>
                <w:szCs w:val="22"/>
              </w:rPr>
              <w:t xml:space="preserve"> </w:t>
            </w:r>
            <w:r>
              <w:rPr>
                <w:b/>
                <w:bCs/>
                <w:i w:val="false"/>
                <w:iCs w:val="false"/>
                <w:sz w:val="22"/>
                <w:szCs w:val="22"/>
              </w:rPr>
              <w:t>jamais</w:t>
            </w:r>
            <w:r>
              <w:rPr>
                <w:b w:val="false"/>
                <w:bCs w:val="false"/>
                <w:i w:val="false"/>
                <w:iCs w:val="false"/>
                <w:sz w:val="22"/>
                <w:szCs w:val="22"/>
              </w:rPr>
              <w:t xml:space="preserve"> ajouter </w:t>
            </w:r>
            <w:r>
              <w:rPr>
                <w:b w:val="false"/>
                <w:bCs w:val="false"/>
                <w:i w:val="false"/>
                <w:iCs w:val="false"/>
                <w:sz w:val="22"/>
                <w:szCs w:val="22"/>
              </w:rPr>
              <w:t xml:space="preserve">une propriété directement sur </w:t>
            </w:r>
            <w:r>
              <w:rPr>
                <w:b w:val="false"/>
                <w:bCs w:val="false"/>
                <w:i w:val="false"/>
                <w:iCs w:val="false"/>
                <w:sz w:val="22"/>
                <w:szCs w:val="22"/>
              </w:rPr>
              <w:t xml:space="preserve">la page de création de la ressource. </w:t>
            </w:r>
            <w:r>
              <w:rPr>
                <w:b w:val="false"/>
                <w:bCs w:val="false"/>
                <w:i w:val="false"/>
                <w:iCs w:val="false"/>
                <w:sz w:val="22"/>
                <w:szCs w:val="22"/>
              </w:rPr>
              <w:t xml:space="preserve">Il faut d’abord mettre le </w:t>
            </w:r>
            <w:r>
              <w:rPr>
                <w:b w:val="false"/>
                <w:bCs w:val="false"/>
                <w:i/>
                <w:iCs/>
                <w:sz w:val="22"/>
                <w:szCs w:val="22"/>
              </w:rPr>
              <w:t>template</w:t>
            </w:r>
            <w:r>
              <w:rPr>
                <w:b w:val="false"/>
                <w:bCs w:val="false"/>
                <w:i w:val="false"/>
                <w:iCs w:val="false"/>
                <w:sz w:val="22"/>
                <w:szCs w:val="22"/>
              </w:rPr>
              <w:t xml:space="preserve"> à jour en incluant la propriété souhaitée, et puis seulement créer la pièce selon le </w:t>
            </w:r>
            <w:r>
              <w:rPr>
                <w:b w:val="false"/>
                <w:bCs w:val="false"/>
                <w:i/>
                <w:iCs/>
                <w:sz w:val="22"/>
                <w:szCs w:val="22"/>
              </w:rPr>
              <w:t>template</w:t>
            </w:r>
            <w:r>
              <w:rPr>
                <w:b w:val="false"/>
                <w:bCs w:val="false"/>
                <w:i w:val="false"/>
                <w:iCs w:val="false"/>
                <w:sz w:val="22"/>
                <w:szCs w:val="22"/>
              </w:rPr>
              <w:t xml:space="preserve"> désormais mis à jour. De cette manière, nous nous assurons que les mêmes propriétés seront utilisées pour les mêmes données. </w:t>
            </w:r>
          </w:p>
          <w:p>
            <w:pPr>
              <w:pStyle w:val="Normal"/>
              <w:bidi w:val="0"/>
              <w:spacing w:lineRule="auto" w:line="360"/>
              <w:jc w:val="both"/>
              <w:rPr>
                <w:sz w:val="22"/>
                <w:szCs w:val="22"/>
              </w:rPr>
            </w:pPr>
            <w:r>
              <w:rPr>
                <w:b w:val="false"/>
                <w:bCs w:val="false"/>
                <w:i w:val="false"/>
                <w:iCs w:val="false"/>
                <w:sz w:val="22"/>
                <w:szCs w:val="22"/>
              </w:rPr>
              <w:t xml:space="preserve">    </w:t>
            </w:r>
            <w:r>
              <w:rPr>
                <w:b w:val="false"/>
                <w:bCs w:val="false"/>
                <w:i w:val="false"/>
                <w:iCs w:val="false"/>
                <w:sz w:val="22"/>
                <w:szCs w:val="22"/>
              </w:rPr>
              <w:t xml:space="preserve">Attention également à ne pas multiplier des propriétés à usage unique dans le </w:t>
            </w:r>
            <w:r>
              <w:rPr>
                <w:b w:val="false"/>
                <w:bCs w:val="false"/>
                <w:i/>
                <w:iCs/>
                <w:sz w:val="22"/>
                <w:szCs w:val="22"/>
              </w:rPr>
              <w:t>template</w:t>
            </w:r>
            <w:r>
              <w:rPr>
                <w:b w:val="false"/>
                <w:bCs w:val="false"/>
                <w:i w:val="false"/>
                <w:iCs w:val="false"/>
                <w:sz w:val="22"/>
                <w:szCs w:val="22"/>
              </w:rPr>
              <w:t xml:space="preserve">. </w:t>
            </w:r>
            <w:r>
              <w:rPr>
                <w:b w:val="false"/>
                <w:bCs w:val="false"/>
                <w:i w:val="false"/>
                <w:iCs w:val="false"/>
                <w:sz w:val="22"/>
                <w:szCs w:val="22"/>
              </w:rPr>
              <w:t>Avant d</w:t>
            </w:r>
            <w:r>
              <w:rPr>
                <w:b w:val="false"/>
                <w:bCs w:val="false"/>
                <w:i w:val="false"/>
                <w:iCs w:val="false"/>
                <w:sz w:val="22"/>
                <w:szCs w:val="22"/>
              </w:rPr>
              <w:t>e l’</w:t>
            </w:r>
            <w:r>
              <w:rPr>
                <w:b w:val="false"/>
                <w:bCs w:val="false"/>
                <w:i w:val="false"/>
                <w:iCs w:val="false"/>
                <w:sz w:val="22"/>
                <w:szCs w:val="22"/>
              </w:rPr>
              <w:t xml:space="preserve">éditer, il convient de vérifier si la donnée ne peut pas rentrer dans une propriété déjà existante. </w:t>
            </w:r>
          </w:p>
        </w:tc>
      </w:tr>
    </w:tbl>
    <w:p>
      <w:pPr>
        <w:pStyle w:val="Normal"/>
        <w:bidi w:val="0"/>
        <w:spacing w:lineRule="auto" w:line="360"/>
        <w:jc w:val="both"/>
        <w:rPr>
          <w:b w:val="false"/>
          <w:b w:val="false"/>
          <w:bCs w:val="false"/>
          <w:i w:val="false"/>
          <w:i w:val="false"/>
          <w:iCs w:val="false"/>
          <w:sz w:val="22"/>
          <w:szCs w:val="22"/>
        </w:rPr>
      </w:pPr>
      <w:r>
        <w:rPr>
          <w:b w:val="false"/>
          <w:bCs w:val="false"/>
          <w:i w:val="false"/>
          <w:iCs w:val="false"/>
          <w:sz w:val="22"/>
          <w:szCs w:val="22"/>
        </w:rPr>
      </w:r>
    </w:p>
    <w:p>
      <w:pPr>
        <w:pStyle w:val="Titre1"/>
        <w:bidi w:val="0"/>
        <w:jc w:val="left"/>
        <w:rPr>
          <w:u w:val="single"/>
        </w:rPr>
      </w:pPr>
      <w:bookmarkStart w:id="4" w:name="__RefHeading___Toc952_2863259247"/>
      <w:bookmarkEnd w:id="4"/>
      <w:r>
        <w:rPr>
          <w:b/>
          <w:bCs/>
          <w:i w:val="false"/>
          <w:iCs w:val="false"/>
          <w:u w:val="single"/>
        </w:rPr>
        <w:t xml:space="preserve">5) </w:t>
      </w:r>
      <w:r>
        <w:rPr>
          <w:b/>
          <w:bCs/>
          <w:i w:val="false"/>
          <w:iCs w:val="false"/>
          <w:u w:val="single"/>
        </w:rPr>
        <w:t>M</w:t>
      </w:r>
      <w:r>
        <w:rPr>
          <w:b/>
          <w:bCs/>
          <w:i w:val="false"/>
          <w:iCs w:val="false"/>
          <w:u w:val="single"/>
        </w:rPr>
        <w:t xml:space="preserve">odélisation des données par </w:t>
      </w:r>
      <w:r>
        <w:rPr>
          <w:b/>
          <w:bCs/>
          <w:i/>
          <w:iCs/>
          <w:u w:val="single"/>
        </w:rPr>
        <w:t>template</w:t>
      </w:r>
    </w:p>
    <w:p>
      <w:pPr>
        <w:pStyle w:val="Normal"/>
        <w:bidi w:val="0"/>
        <w:spacing w:lineRule="auto" w:line="360"/>
        <w:jc w:val="both"/>
        <w:rPr>
          <w:sz w:val="22"/>
          <w:szCs w:val="22"/>
        </w:rPr>
      </w:pPr>
      <w:r>
        <w:rPr>
          <w:b w:val="false"/>
          <w:bCs w:val="false"/>
          <w:i w:val="false"/>
          <w:iCs w:val="false"/>
          <w:sz w:val="22"/>
          <w:szCs w:val="22"/>
        </w:rPr>
        <w:tab/>
      </w:r>
      <w:r>
        <w:rPr>
          <w:b w:val="false"/>
          <w:bCs w:val="false"/>
          <w:i w:val="false"/>
          <w:iCs w:val="false"/>
          <w:sz w:val="22"/>
          <w:szCs w:val="22"/>
        </w:rPr>
        <w:t xml:space="preserve">Nous allons maintenant montrer les propriétés retenues pour chaque </w:t>
      </w:r>
      <w:r>
        <w:rPr>
          <w:b w:val="false"/>
          <w:bCs w:val="false"/>
          <w:i/>
          <w:iCs/>
          <w:sz w:val="22"/>
          <w:szCs w:val="22"/>
        </w:rPr>
        <w:t>template</w:t>
      </w:r>
      <w:r>
        <w:rPr>
          <w:b w:val="false"/>
          <w:bCs w:val="false"/>
          <w:i w:val="false"/>
          <w:iCs w:val="false"/>
          <w:sz w:val="22"/>
          <w:szCs w:val="22"/>
        </w:rPr>
        <w:t xml:space="preserve">. </w:t>
      </w:r>
      <w:r>
        <w:rPr>
          <w:b w:val="false"/>
          <w:bCs w:val="false"/>
          <w:i w:val="false"/>
          <w:iCs w:val="false"/>
          <w:sz w:val="22"/>
          <w:szCs w:val="22"/>
        </w:rPr>
        <w:t xml:space="preserve">Le nom simplifié de celui-ci est au centre, dans le cadre noir ; suivent, dans les cadres gris, le nom des propriétés et une note sur la classe ; puis, le nom d’affichage de la propriété (soit tel qu’elle apparaît sur l’interface d’Omeka-S, indépendamment de sa dénomination informatique) ; et enfin, le type de données que cette propriété attend. </w:t>
      </w:r>
    </w:p>
    <w:p>
      <w:pPr>
        <w:pStyle w:val="Normal"/>
        <w:bidi w:val="0"/>
        <w:spacing w:lineRule="auto" w:line="360"/>
        <w:jc w:val="both"/>
        <w:rPr>
          <w:b w:val="false"/>
          <w:b w:val="false"/>
          <w:bCs w:val="false"/>
          <w:i w:val="false"/>
          <w:i w:val="false"/>
          <w:iCs w:val="false"/>
          <w:sz w:val="22"/>
          <w:szCs w:val="22"/>
        </w:rPr>
      </w:pPr>
      <w:r>
        <w:rPr>
          <w:b w:val="false"/>
          <w:bCs w:val="false"/>
          <w:i w:val="false"/>
          <w:iCs w:val="false"/>
          <w:sz w:val="22"/>
          <w:szCs w:val="22"/>
        </w:rPr>
        <w:tab/>
        <w:t xml:space="preserve">Le type de données attendus peut être : </w:t>
      </w:r>
    </w:p>
    <w:p>
      <w:pPr>
        <w:pStyle w:val="Normal"/>
        <w:bidi w:val="0"/>
        <w:spacing w:lineRule="auto" w:line="360"/>
        <w:jc w:val="both"/>
        <w:rPr>
          <w:b w:val="false"/>
          <w:b w:val="false"/>
          <w:bCs w:val="false"/>
          <w:i w:val="false"/>
          <w:i w:val="false"/>
          <w:iCs w:val="false"/>
          <w:sz w:val="22"/>
          <w:szCs w:val="22"/>
        </w:rPr>
      </w:pPr>
      <w:r>
        <w:rPr>
          <w:b w:val="false"/>
          <w:bCs w:val="false"/>
          <w:i w:val="false"/>
          <w:iCs w:val="false"/>
          <w:sz w:val="22"/>
          <w:szCs w:val="22"/>
        </w:rPr>
        <w:tab/>
        <w:tab/>
        <w:t>- TXT : un champ texte.</w:t>
      </w:r>
    </w:p>
    <w:p>
      <w:pPr>
        <w:pStyle w:val="Normal"/>
        <w:bidi w:val="0"/>
        <w:spacing w:lineRule="auto" w:line="360"/>
        <w:jc w:val="both"/>
        <w:rPr>
          <w:sz w:val="22"/>
          <w:szCs w:val="22"/>
        </w:rPr>
      </w:pPr>
      <w:r>
        <w:rPr>
          <w:b w:val="false"/>
          <w:bCs w:val="false"/>
          <w:i w:val="false"/>
          <w:iCs w:val="false"/>
          <w:sz w:val="22"/>
          <w:szCs w:val="22"/>
        </w:rPr>
        <w:tab/>
        <w:tab/>
        <w:t xml:space="preserve">- Item OS : un lien vers un </w:t>
      </w:r>
      <w:r>
        <w:rPr>
          <w:b w:val="false"/>
          <w:bCs w:val="false"/>
          <w:i/>
          <w:iCs/>
          <w:sz w:val="22"/>
          <w:szCs w:val="22"/>
        </w:rPr>
        <w:t>item</w:t>
      </w:r>
      <w:r>
        <w:rPr>
          <w:b w:val="false"/>
          <w:bCs w:val="false"/>
          <w:i w:val="false"/>
          <w:iCs w:val="false"/>
          <w:sz w:val="22"/>
          <w:szCs w:val="22"/>
        </w:rPr>
        <w:t xml:space="preserve"> créé précédemment dans Omeka-S.</w:t>
      </w:r>
    </w:p>
    <w:p>
      <w:pPr>
        <w:pStyle w:val="Normal"/>
        <w:bidi w:val="0"/>
        <w:spacing w:lineRule="auto" w:line="360"/>
        <w:jc w:val="both"/>
        <w:rPr>
          <w:b w:val="false"/>
          <w:b w:val="false"/>
          <w:bCs w:val="false"/>
          <w:i w:val="false"/>
          <w:i w:val="false"/>
          <w:iCs w:val="false"/>
          <w:sz w:val="22"/>
          <w:szCs w:val="22"/>
        </w:rPr>
      </w:pPr>
      <w:r>
        <w:rPr>
          <w:b w:val="false"/>
          <w:bCs w:val="false"/>
          <w:i w:val="false"/>
          <w:iCs w:val="false"/>
          <w:sz w:val="22"/>
          <w:szCs w:val="22"/>
        </w:rPr>
        <w:tab/>
        <w:tab/>
        <w:t>- URI : une URI, avec, entre parenthèses, une spécification sur le référentiel utilisé.</w:t>
      </w:r>
    </w:p>
    <w:p>
      <w:pPr>
        <w:pStyle w:val="Normal"/>
        <w:bidi w:val="0"/>
        <w:spacing w:lineRule="auto" w:line="360"/>
        <w:jc w:val="both"/>
        <w:rPr>
          <w:sz w:val="22"/>
          <w:szCs w:val="22"/>
        </w:rPr>
      </w:pPr>
      <w:r>
        <w:rPr>
          <w:b w:val="false"/>
          <w:bCs w:val="false"/>
          <w:i w:val="false"/>
          <w:iCs w:val="false"/>
          <w:sz w:val="22"/>
          <w:szCs w:val="22"/>
        </w:rPr>
        <w:tab/>
        <w:tab/>
        <w:t>- Date (ISO 8601) : une date, mise en forme selon ce format standard</w:t>
      </w:r>
      <w:r>
        <w:rPr>
          <w:rStyle w:val="Ancredenotedebasdepage"/>
          <w:b w:val="false"/>
          <w:bCs w:val="false"/>
          <w:i w:val="false"/>
          <w:iCs w:val="false"/>
          <w:sz w:val="22"/>
          <w:szCs w:val="22"/>
        </w:rPr>
        <w:footnoteReference w:id="3"/>
      </w:r>
      <w:r>
        <w:rPr>
          <w:b w:val="false"/>
          <w:bCs w:val="false"/>
          <w:i w:val="false"/>
          <w:iCs w:val="false"/>
          <w:sz w:val="22"/>
          <w:szCs w:val="22"/>
        </w:rPr>
        <w:t>.</w:t>
      </w:r>
    </w:p>
    <w:p>
      <w:pPr>
        <w:pStyle w:val="Titre2"/>
        <w:bidi w:val="0"/>
        <w:jc w:val="left"/>
        <w:rPr>
          <w:i/>
          <w:i/>
          <w:iCs/>
          <w:u w:val="none"/>
        </w:rPr>
      </w:pPr>
      <w:bookmarkStart w:id="5" w:name="__RefHeading___Toc954_2863259247"/>
      <w:bookmarkEnd w:id="5"/>
      <w:r>
        <w:rPr>
          <w:b/>
          <w:bCs/>
          <w:i/>
          <w:iCs/>
          <w:u w:val="none"/>
        </w:rPr>
        <w:t xml:space="preserve">5.1) </w:t>
      </w:r>
      <w:r>
        <w:rPr>
          <w:b/>
          <w:bCs/>
          <w:i/>
          <w:iCs/>
          <w:u w:val="none"/>
        </w:rPr>
        <w:t>Notes sur des d</w:t>
      </w:r>
      <w:r>
        <w:rPr>
          <w:b/>
          <w:bCs/>
          <w:i/>
          <w:iCs/>
          <w:u w:val="none"/>
        </w:rPr>
        <w:t>onnées communes</w:t>
      </w:r>
    </w:p>
    <w:p>
      <w:pPr>
        <w:pStyle w:val="Normal"/>
        <w:bidi w:val="0"/>
        <w:spacing w:lineRule="auto" w:line="360"/>
        <w:jc w:val="both"/>
        <w:rPr>
          <w:sz w:val="22"/>
          <w:szCs w:val="22"/>
        </w:rPr>
      </w:pPr>
      <w:r>
        <w:rPr>
          <w:sz w:val="22"/>
          <w:szCs w:val="22"/>
        </w:rPr>
        <w:tab/>
      </w:r>
      <w:r>
        <w:rPr>
          <w:sz w:val="22"/>
          <w:szCs w:val="22"/>
        </w:rPr>
        <w:t xml:space="preserve">Si chaque </w:t>
      </w:r>
      <w:r>
        <w:rPr>
          <w:i/>
          <w:iCs/>
          <w:sz w:val="22"/>
          <w:szCs w:val="22"/>
        </w:rPr>
        <w:t>template</w:t>
      </w:r>
      <w:r>
        <w:rPr>
          <w:i w:val="false"/>
          <w:iCs w:val="false"/>
          <w:sz w:val="22"/>
          <w:szCs w:val="22"/>
        </w:rPr>
        <w:t xml:space="preserve"> détermine les propriétés à utiliser pour chaque type de ressource, certaines propriétés sont communes à plusieurs d’entre eux. </w:t>
      </w:r>
      <w:r>
        <w:rPr>
          <w:i w:val="false"/>
          <w:iCs w:val="false"/>
          <w:sz w:val="22"/>
          <w:szCs w:val="22"/>
        </w:rPr>
        <w:t xml:space="preserve">Dans la plupart des cas, il ne faudra pas se poser trop de questions, et simplement suivre les propriétés </w:t>
      </w:r>
      <w:r>
        <w:rPr>
          <w:i w:val="false"/>
          <w:iCs w:val="false"/>
          <w:sz w:val="22"/>
          <w:szCs w:val="22"/>
        </w:rPr>
        <w:t xml:space="preserve">du </w:t>
      </w:r>
      <w:r>
        <w:rPr>
          <w:i/>
          <w:iCs/>
          <w:sz w:val="22"/>
          <w:szCs w:val="22"/>
        </w:rPr>
        <w:t>template</w:t>
      </w:r>
      <w:r>
        <w:rPr>
          <w:i w:val="false"/>
          <w:iCs w:val="false"/>
          <w:sz w:val="22"/>
          <w:szCs w:val="22"/>
        </w:rPr>
        <w:t xml:space="preserve">. Nous avons cependant certaines remarques. </w:t>
      </w:r>
    </w:p>
    <w:p>
      <w:pPr>
        <w:pStyle w:val="Normal"/>
        <w:bidi w:val="0"/>
        <w:spacing w:lineRule="auto" w:line="360"/>
        <w:jc w:val="both"/>
        <w:rPr>
          <w:i w:val="false"/>
          <w:i w:val="false"/>
          <w:iCs w:val="false"/>
          <w:sz w:val="22"/>
          <w:szCs w:val="22"/>
        </w:rPr>
      </w:pPr>
      <w:r>
        <w:rPr>
          <w:i w:val="false"/>
          <w:iCs w:val="false"/>
          <w:sz w:val="22"/>
          <w:szCs w:val="22"/>
        </w:rPr>
      </w:r>
    </w:p>
    <w:p>
      <w:pPr>
        <w:pStyle w:val="Normal"/>
        <w:bidi w:val="0"/>
        <w:spacing w:lineRule="auto" w:line="360"/>
        <w:jc w:val="both"/>
        <w:rPr>
          <w:sz w:val="22"/>
          <w:szCs w:val="22"/>
        </w:rPr>
      </w:pPr>
      <w:r>
        <w:rPr>
          <w:sz w:val="22"/>
          <w:szCs w:val="22"/>
        </w:rPr>
        <w:tab/>
        <w:t>Tout</w:t>
      </w:r>
      <w:r>
        <w:rPr>
          <w:i/>
          <w:iCs/>
          <w:sz w:val="22"/>
          <w:szCs w:val="22"/>
        </w:rPr>
        <w:t xml:space="preserve"> item</w:t>
      </w:r>
      <w:r>
        <w:rPr>
          <w:b/>
          <w:bCs/>
          <w:i w:val="false"/>
          <w:iCs w:val="false"/>
          <w:sz w:val="22"/>
          <w:szCs w:val="22"/>
        </w:rPr>
        <w:t xml:space="preserve"> doit</w:t>
      </w:r>
      <w:r>
        <w:rPr>
          <w:b w:val="false"/>
          <w:bCs w:val="false"/>
          <w:i w:val="false"/>
          <w:iCs w:val="false"/>
          <w:sz w:val="22"/>
          <w:szCs w:val="22"/>
        </w:rPr>
        <w:t xml:space="preserve"> posséder un identifiant</w:t>
      </w:r>
      <w:r>
        <w:rPr>
          <w:b/>
          <w:bCs/>
          <w:i w:val="false"/>
          <w:iCs w:val="false"/>
          <w:sz w:val="22"/>
          <w:szCs w:val="22"/>
        </w:rPr>
        <w:t xml:space="preserve"> unique</w:t>
      </w:r>
      <w:r>
        <w:rPr>
          <w:b w:val="false"/>
          <w:bCs w:val="false"/>
          <w:i w:val="false"/>
          <w:iCs w:val="false"/>
          <w:sz w:val="22"/>
          <w:szCs w:val="22"/>
        </w:rPr>
        <w:t xml:space="preserve"> qui est l’</w:t>
      </w:r>
      <w:r>
        <w:rPr>
          <w:b w:val="false"/>
          <w:bCs w:val="false"/>
          <w:i w:val="false"/>
          <w:iCs w:val="false"/>
          <w:sz w:val="22"/>
          <w:szCs w:val="22"/>
        </w:rPr>
        <w:t>objet</w:t>
      </w:r>
      <w:r>
        <w:rPr>
          <w:b w:val="false"/>
          <w:bCs w:val="false"/>
          <w:i w:val="false"/>
          <w:iCs w:val="false"/>
          <w:sz w:val="22"/>
          <w:szCs w:val="22"/>
        </w:rPr>
        <w:t xml:space="preserve"> de la propriété</w:t>
      </w:r>
      <w:r>
        <w:rPr>
          <w:b w:val="false"/>
          <w:bCs w:val="false"/>
          <w:i/>
          <w:iCs/>
          <w:sz w:val="22"/>
          <w:szCs w:val="22"/>
        </w:rPr>
        <w:t xml:space="preserve"> dcterms:identifier</w:t>
      </w:r>
      <w:r>
        <w:rPr>
          <w:b w:val="false"/>
          <w:bCs w:val="false"/>
          <w:i w:val="false"/>
          <w:iCs w:val="false"/>
          <w:sz w:val="22"/>
          <w:szCs w:val="22"/>
        </w:rPr>
        <w:t xml:space="preserve">. C’est le meilleur moyen de désambiguïser une pièce d’une autre. </w:t>
      </w:r>
      <w:r>
        <w:rPr>
          <w:b w:val="false"/>
          <w:bCs w:val="false"/>
          <w:i w:val="false"/>
          <w:iCs w:val="false"/>
          <w:sz w:val="22"/>
          <w:szCs w:val="22"/>
        </w:rPr>
        <w:t xml:space="preserve">Pour les </w:t>
      </w:r>
      <w:r>
        <w:rPr>
          <w:b w:val="false"/>
          <w:bCs w:val="false"/>
          <w:i/>
          <w:iCs/>
          <w:sz w:val="22"/>
          <w:szCs w:val="22"/>
        </w:rPr>
        <w:t>items</w:t>
      </w:r>
      <w:r>
        <w:rPr>
          <w:b w:val="false"/>
          <w:bCs w:val="false"/>
          <w:i w:val="false"/>
          <w:iCs w:val="false"/>
          <w:sz w:val="22"/>
          <w:szCs w:val="22"/>
        </w:rPr>
        <w:t xml:space="preserve"> d’inventaire, il s’agit de son numéro d’inventaire ; pour les </w:t>
      </w:r>
      <w:r>
        <w:rPr>
          <w:b w:val="false"/>
          <w:bCs w:val="false"/>
          <w:i/>
          <w:iCs/>
          <w:sz w:val="22"/>
          <w:szCs w:val="22"/>
        </w:rPr>
        <w:t>items</w:t>
      </w:r>
      <w:r>
        <w:rPr>
          <w:b w:val="false"/>
          <w:bCs w:val="false"/>
          <w:i w:val="false"/>
          <w:iCs w:val="false"/>
          <w:sz w:val="22"/>
          <w:szCs w:val="22"/>
        </w:rPr>
        <w:t xml:space="preserve"> d’indexation, c’est un indentifiant que nous avons construit en le faisant commencer par REF.</w:t>
      </w:r>
    </w:p>
    <w:p>
      <w:pPr>
        <w:pStyle w:val="Normal"/>
        <w:bidi w:val="0"/>
        <w:spacing w:lineRule="auto" w:line="360"/>
        <w:jc w:val="both"/>
        <w:rPr>
          <w:b w:val="false"/>
          <w:b w:val="false"/>
          <w:bCs w:val="false"/>
          <w:i w:val="false"/>
          <w:i w:val="false"/>
          <w:iCs w:val="false"/>
          <w:sz w:val="22"/>
          <w:szCs w:val="22"/>
        </w:rPr>
      </w:pPr>
      <w:r>
        <w:rPr>
          <w:b w:val="false"/>
          <w:bCs w:val="false"/>
          <w:i w:val="false"/>
          <w:iCs w:val="false"/>
          <w:sz w:val="22"/>
          <w:szCs w:val="22"/>
        </w:rPr>
      </w:r>
    </w:p>
    <w:p>
      <w:pPr>
        <w:pStyle w:val="Normal"/>
        <w:bidi w:val="0"/>
        <w:spacing w:lineRule="auto" w:line="360"/>
        <w:jc w:val="both"/>
        <w:rPr>
          <w:sz w:val="22"/>
          <w:szCs w:val="22"/>
        </w:rPr>
      </w:pPr>
      <w:r>
        <w:rPr>
          <w:b w:val="false"/>
          <w:bCs w:val="false"/>
          <w:i w:val="false"/>
          <w:iCs w:val="false"/>
          <w:sz w:val="22"/>
          <w:szCs w:val="22"/>
        </w:rPr>
        <w:tab/>
        <w:t xml:space="preserve">Chaque </w:t>
      </w:r>
      <w:r>
        <w:rPr>
          <w:b w:val="false"/>
          <w:bCs w:val="false"/>
          <w:i/>
          <w:iCs/>
          <w:sz w:val="22"/>
          <w:szCs w:val="22"/>
        </w:rPr>
        <w:t>resource template</w:t>
      </w:r>
      <w:r>
        <w:rPr>
          <w:b w:val="false"/>
          <w:bCs w:val="false"/>
          <w:i w:val="false"/>
          <w:iCs w:val="false"/>
          <w:sz w:val="22"/>
          <w:szCs w:val="22"/>
        </w:rPr>
        <w:t xml:space="preserve"> spécifie également l’objet de la propriété qui servira de titre, qui sera affiché dans la base. Pour les archives, il s’agit de la propriété </w:t>
      </w:r>
      <w:r>
        <w:rPr>
          <w:b w:val="false"/>
          <w:bCs w:val="false"/>
          <w:i/>
          <w:iCs/>
          <w:sz w:val="22"/>
          <w:szCs w:val="22"/>
        </w:rPr>
        <w:t>dcterms:description </w:t>
      </w:r>
      <w:r>
        <w:rPr>
          <w:b w:val="false"/>
          <w:bCs w:val="false"/>
          <w:i w:val="false"/>
          <w:iCs w:val="false"/>
          <w:sz w:val="22"/>
          <w:szCs w:val="22"/>
        </w:rPr>
        <w:t xml:space="preserve">; pour les autres </w:t>
      </w:r>
      <w:r>
        <w:rPr>
          <w:b w:val="false"/>
          <w:bCs w:val="false"/>
          <w:i w:val="false"/>
          <w:iCs w:val="false"/>
          <w:sz w:val="22"/>
          <w:szCs w:val="22"/>
        </w:rPr>
        <w:t>ressources</w:t>
      </w:r>
      <w:r>
        <w:rPr>
          <w:b w:val="false"/>
          <w:bCs w:val="false"/>
          <w:i w:val="false"/>
          <w:iCs w:val="false"/>
          <w:sz w:val="22"/>
          <w:szCs w:val="22"/>
        </w:rPr>
        <w:t xml:space="preserve">, il s’agit de la propriété </w:t>
      </w:r>
      <w:r>
        <w:rPr>
          <w:b w:val="false"/>
          <w:bCs w:val="false"/>
          <w:i/>
          <w:iCs/>
          <w:sz w:val="22"/>
          <w:szCs w:val="22"/>
        </w:rPr>
        <w:t>dcterms:title</w:t>
      </w:r>
      <w:r>
        <w:rPr>
          <w:b w:val="false"/>
          <w:bCs w:val="false"/>
          <w:i w:val="false"/>
          <w:iCs w:val="false"/>
          <w:sz w:val="22"/>
          <w:szCs w:val="22"/>
        </w:rPr>
        <w:t xml:space="preserve">. Cela peut être pris en compte dans la manière de </w:t>
      </w:r>
      <w:r>
        <w:rPr>
          <w:b w:val="false"/>
          <w:bCs w:val="false"/>
          <w:i w:val="false"/>
          <w:iCs w:val="false"/>
          <w:sz w:val="22"/>
          <w:szCs w:val="22"/>
        </w:rPr>
        <w:t xml:space="preserve">formuler les objets de ces deux propriétés. </w:t>
      </w:r>
      <w:r>
        <w:rPr>
          <w:b/>
          <w:bCs/>
          <w:i w:val="false"/>
          <w:iCs w:val="false"/>
          <w:sz w:val="22"/>
          <w:szCs w:val="22"/>
        </w:rPr>
        <w:t xml:space="preserve">La propriété </w:t>
      </w:r>
      <w:r>
        <w:rPr>
          <w:b/>
          <w:bCs/>
          <w:i/>
          <w:iCs/>
          <w:sz w:val="22"/>
          <w:szCs w:val="22"/>
        </w:rPr>
        <w:t>dcterms:title</w:t>
      </w:r>
      <w:r>
        <w:rPr>
          <w:b/>
          <w:bCs/>
          <w:i w:val="false"/>
          <w:iCs w:val="false"/>
          <w:sz w:val="22"/>
          <w:szCs w:val="22"/>
        </w:rPr>
        <w:t xml:space="preserve"> est donc obligatoire dans l’essentiel des cas</w:t>
      </w:r>
      <w:r>
        <w:rPr>
          <w:b w:val="false"/>
          <w:bCs w:val="false"/>
          <w:i w:val="false"/>
          <w:iCs w:val="false"/>
          <w:sz w:val="22"/>
          <w:szCs w:val="22"/>
        </w:rPr>
        <w:t>.</w:t>
      </w:r>
    </w:p>
    <w:p>
      <w:pPr>
        <w:pStyle w:val="Normal"/>
        <w:bidi w:val="0"/>
        <w:spacing w:lineRule="auto" w:line="360"/>
        <w:jc w:val="both"/>
        <w:rPr>
          <w:b w:val="false"/>
          <w:b w:val="false"/>
          <w:bCs w:val="false"/>
          <w:i w:val="false"/>
          <w:i w:val="false"/>
          <w:iCs w:val="false"/>
          <w:sz w:val="22"/>
          <w:szCs w:val="22"/>
        </w:rPr>
      </w:pPr>
      <w:r>
        <w:rPr>
          <w:b w:val="false"/>
          <w:bCs w:val="false"/>
          <w:i w:val="false"/>
          <w:iCs w:val="false"/>
          <w:sz w:val="22"/>
          <w:szCs w:val="22"/>
        </w:rPr>
      </w:r>
    </w:p>
    <w:p>
      <w:pPr>
        <w:pStyle w:val="Normal"/>
        <w:bidi w:val="0"/>
        <w:spacing w:lineRule="auto" w:line="360"/>
        <w:jc w:val="both"/>
        <w:rPr>
          <w:sz w:val="22"/>
          <w:szCs w:val="22"/>
        </w:rPr>
      </w:pPr>
      <w:r>
        <w:rPr>
          <w:b w:val="false"/>
          <w:bCs w:val="false"/>
          <w:i w:val="false"/>
          <w:iCs w:val="false"/>
          <w:sz w:val="22"/>
          <w:szCs w:val="22"/>
        </w:rPr>
        <w:tab/>
        <w:t xml:space="preserve">Toutes les dates relatives à l’origine de la pièce (date de production d’une pièce d’archives, date de fabrication d’un instrument, date de publication d’un livre, date de création d’une œuvre) sont reprises sous la propriété </w:t>
      </w:r>
      <w:r>
        <w:rPr>
          <w:b w:val="false"/>
          <w:bCs w:val="false"/>
          <w:i/>
          <w:iCs/>
          <w:sz w:val="22"/>
          <w:szCs w:val="22"/>
        </w:rPr>
        <w:t>dcterms:created</w:t>
      </w:r>
      <w:r>
        <w:rPr>
          <w:b w:val="false"/>
          <w:bCs w:val="false"/>
          <w:i w:val="false"/>
          <w:iCs w:val="false"/>
          <w:sz w:val="22"/>
          <w:szCs w:val="22"/>
        </w:rPr>
        <w:t xml:space="preserve">. Il est préférable de garder cette propriété spécifiquement pour décrire ces données. Les autres éléments de dates prennent d’autres propriétés, afin de les différencier de la création des pièces et ainsi de ne pas « polluer » les résultats de recherche dans les collections </w:t>
      </w:r>
      <w:r>
        <w:rPr>
          <w:b w:val="false"/>
          <w:bCs w:val="false"/>
          <w:i w:val="false"/>
          <w:iCs w:val="false"/>
          <w:sz w:val="22"/>
          <w:szCs w:val="22"/>
        </w:rPr>
        <w:t>avec des données non-historiques</w:t>
      </w:r>
      <w:r>
        <w:rPr>
          <w:b w:val="false"/>
          <w:bCs w:val="false"/>
          <w:i w:val="false"/>
          <w:iCs w:val="false"/>
          <w:sz w:val="22"/>
          <w:szCs w:val="22"/>
        </w:rPr>
        <w:t xml:space="preserve">. Ainsi, des dates d’inventaire sont reprises sous la propriété </w:t>
      </w:r>
      <w:r>
        <w:rPr>
          <w:b w:val="false"/>
          <w:bCs w:val="false"/>
          <w:i/>
          <w:iCs/>
          <w:sz w:val="22"/>
          <w:szCs w:val="22"/>
        </w:rPr>
        <w:t>dcterms:dateSubmitted</w:t>
      </w:r>
      <w:r>
        <w:rPr>
          <w:b w:val="false"/>
          <w:bCs w:val="false"/>
          <w:i w:val="false"/>
          <w:iCs w:val="false"/>
          <w:sz w:val="22"/>
          <w:szCs w:val="22"/>
        </w:rPr>
        <w:t xml:space="preserve">, celles de prise de vue d’une </w:t>
      </w:r>
      <w:r>
        <w:rPr>
          <w:b w:val="false"/>
          <w:bCs w:val="false"/>
          <w:i w:val="false"/>
          <w:iCs w:val="false"/>
          <w:sz w:val="22"/>
          <w:szCs w:val="22"/>
        </w:rPr>
        <w:t xml:space="preserve">photo avec </w:t>
      </w:r>
      <w:r>
        <w:rPr>
          <w:b w:val="false"/>
          <w:bCs w:val="false"/>
          <w:i/>
          <w:iCs/>
          <w:sz w:val="22"/>
          <w:szCs w:val="22"/>
        </w:rPr>
        <w:t>dcterms:issued</w:t>
      </w:r>
      <w:r>
        <w:rPr>
          <w:b w:val="false"/>
          <w:bCs w:val="false"/>
          <w:i w:val="false"/>
          <w:iCs w:val="false"/>
          <w:sz w:val="22"/>
          <w:szCs w:val="22"/>
        </w:rPr>
        <w:t xml:space="preserve">, etc. </w:t>
      </w:r>
    </w:p>
    <w:p>
      <w:pPr>
        <w:pStyle w:val="Normal"/>
        <w:bidi w:val="0"/>
        <w:spacing w:lineRule="auto" w:line="360"/>
        <w:jc w:val="both"/>
        <w:rPr>
          <w:b w:val="false"/>
          <w:b w:val="false"/>
          <w:bCs w:val="false"/>
          <w:i w:val="false"/>
          <w:i w:val="false"/>
          <w:iCs w:val="false"/>
          <w:sz w:val="22"/>
          <w:szCs w:val="22"/>
        </w:rPr>
      </w:pPr>
      <w:r>
        <w:rPr>
          <w:b w:val="false"/>
          <w:bCs w:val="false"/>
          <w:i w:val="false"/>
          <w:iCs w:val="false"/>
          <w:sz w:val="22"/>
          <w:szCs w:val="22"/>
        </w:rPr>
      </w:r>
    </w:p>
    <w:p>
      <w:pPr>
        <w:pStyle w:val="Normal"/>
        <w:bidi w:val="0"/>
        <w:spacing w:lineRule="auto" w:line="360"/>
        <w:jc w:val="both"/>
        <w:rPr>
          <w:sz w:val="22"/>
          <w:szCs w:val="22"/>
        </w:rPr>
      </w:pPr>
      <w:r>
        <w:rPr>
          <w:b w:val="false"/>
          <w:bCs w:val="false"/>
          <w:i w:val="false"/>
          <w:iCs w:val="false"/>
          <w:sz w:val="22"/>
          <w:szCs w:val="22"/>
        </w:rPr>
        <w:tab/>
        <w:t>U</w:t>
      </w:r>
      <w:r>
        <w:rPr>
          <w:b w:val="false"/>
          <w:bCs w:val="false"/>
          <w:i w:val="false"/>
          <w:iCs w:val="false"/>
          <w:sz w:val="22"/>
          <w:szCs w:val="22"/>
        </w:rPr>
        <w:t xml:space="preserve">ne précision également sur l’emploi des duos de propriétés </w:t>
      </w:r>
      <w:r>
        <w:rPr>
          <w:b w:val="false"/>
          <w:bCs w:val="false"/>
          <w:i/>
          <w:iCs/>
          <w:sz w:val="22"/>
          <w:szCs w:val="22"/>
        </w:rPr>
        <w:t>rico:isOrWasIncludedIn</w:t>
      </w:r>
      <w:r>
        <w:rPr>
          <w:b w:val="false"/>
          <w:bCs w:val="false"/>
          <w:i w:val="false"/>
          <w:iCs w:val="false"/>
          <w:sz w:val="22"/>
          <w:szCs w:val="22"/>
        </w:rPr>
        <w:t xml:space="preserve">/ </w:t>
      </w:r>
      <w:r>
        <w:rPr>
          <w:b w:val="false"/>
          <w:bCs w:val="false"/>
          <w:i/>
          <w:iCs/>
          <w:sz w:val="22"/>
          <w:szCs w:val="22"/>
        </w:rPr>
        <w:t xml:space="preserve">rico:includesOrIncluded </w:t>
      </w:r>
      <w:r>
        <w:rPr>
          <w:b w:val="false"/>
          <w:bCs w:val="false"/>
          <w:i w:val="false"/>
          <w:iCs w:val="false"/>
          <w:sz w:val="22"/>
          <w:szCs w:val="22"/>
        </w:rPr>
        <w:t xml:space="preserve">d’une part, et </w:t>
      </w:r>
      <w:r>
        <w:rPr>
          <w:b w:val="false"/>
          <w:bCs w:val="false"/>
          <w:i/>
          <w:iCs/>
          <w:sz w:val="22"/>
          <w:szCs w:val="22"/>
        </w:rPr>
        <w:t>dcterms:isPartOf</w:t>
      </w:r>
      <w:r>
        <w:rPr>
          <w:b w:val="false"/>
          <w:bCs w:val="false"/>
          <w:i w:val="false"/>
          <w:iCs w:val="false"/>
          <w:sz w:val="22"/>
          <w:szCs w:val="22"/>
        </w:rPr>
        <w:t>/</w:t>
      </w:r>
      <w:r>
        <w:rPr>
          <w:b w:val="false"/>
          <w:bCs w:val="false"/>
          <w:i/>
          <w:iCs/>
          <w:sz w:val="22"/>
          <w:szCs w:val="22"/>
        </w:rPr>
        <w:t>dcterms:hasPart</w:t>
      </w:r>
      <w:r>
        <w:rPr>
          <w:b w:val="false"/>
          <w:bCs w:val="false"/>
          <w:i w:val="false"/>
          <w:iCs w:val="false"/>
          <w:sz w:val="22"/>
          <w:szCs w:val="22"/>
        </w:rPr>
        <w:t>. Si les deux peuvent être employé</w:t>
      </w:r>
      <w:r>
        <w:rPr>
          <w:b w:val="false"/>
          <w:bCs w:val="false"/>
          <w:i w:val="false"/>
          <w:iCs w:val="false"/>
          <w:sz w:val="22"/>
          <w:szCs w:val="22"/>
        </w:rPr>
        <w:t>s</w:t>
      </w:r>
      <w:r>
        <w:rPr>
          <w:b w:val="false"/>
          <w:bCs w:val="false"/>
          <w:i w:val="false"/>
          <w:iCs w:val="false"/>
          <w:sz w:val="22"/>
          <w:szCs w:val="22"/>
        </w:rPr>
        <w:t xml:space="preserve"> de manière similaire, nous avons </w:t>
      </w:r>
      <w:r>
        <w:rPr>
          <w:b w:val="false"/>
          <w:bCs w:val="false"/>
          <w:i w:val="false"/>
          <w:iCs w:val="false"/>
          <w:sz w:val="22"/>
          <w:szCs w:val="22"/>
        </w:rPr>
        <w:t xml:space="preserve">opéré une distinction qui devra être conservée pour de futurs ajouts : </w:t>
      </w:r>
    </w:p>
    <w:p>
      <w:pPr>
        <w:pStyle w:val="Normal"/>
        <w:bidi w:val="0"/>
        <w:spacing w:lineRule="auto" w:line="360"/>
        <w:jc w:val="both"/>
        <w:rPr>
          <w:sz w:val="22"/>
          <w:szCs w:val="22"/>
        </w:rPr>
      </w:pPr>
      <w:r>
        <w:rPr>
          <w:sz w:val="22"/>
          <w:szCs w:val="22"/>
        </w:rPr>
      </w:r>
    </w:p>
    <w:p>
      <w:pPr>
        <w:pStyle w:val="Normal"/>
        <w:bidi w:val="0"/>
        <w:spacing w:lineRule="auto" w:line="360"/>
        <w:jc w:val="both"/>
        <w:rPr>
          <w:sz w:val="22"/>
          <w:szCs w:val="22"/>
        </w:rPr>
      </w:pPr>
      <w:r>
        <w:rPr>
          <w:b w:val="false"/>
          <w:bCs w:val="false"/>
          <w:i w:val="false"/>
          <w:iCs w:val="false"/>
          <w:sz w:val="22"/>
          <w:szCs w:val="22"/>
        </w:rPr>
        <w:tab/>
        <w:t xml:space="preserve">-  </w:t>
      </w:r>
      <w:r>
        <w:rPr>
          <w:b w:val="false"/>
          <w:bCs w:val="false"/>
          <w:i/>
          <w:iCs/>
          <w:sz w:val="22"/>
          <w:szCs w:val="22"/>
        </w:rPr>
        <w:t>rico:isOrWasIncludedIn</w:t>
      </w:r>
      <w:r>
        <w:rPr>
          <w:b w:val="false"/>
          <w:bCs w:val="false"/>
          <w:i w:val="false"/>
          <w:iCs w:val="false"/>
          <w:sz w:val="22"/>
          <w:szCs w:val="22"/>
        </w:rPr>
        <w:t xml:space="preserve">/ </w:t>
      </w:r>
      <w:r>
        <w:rPr>
          <w:b w:val="false"/>
          <w:bCs w:val="false"/>
          <w:i/>
          <w:iCs/>
          <w:sz w:val="22"/>
          <w:szCs w:val="22"/>
        </w:rPr>
        <w:t xml:space="preserve">rico:includesOrIncluded </w:t>
      </w:r>
      <w:r>
        <w:rPr>
          <w:b w:val="false"/>
          <w:bCs w:val="false"/>
          <w:i w:val="false"/>
          <w:iCs w:val="false"/>
          <w:sz w:val="22"/>
          <w:szCs w:val="22"/>
        </w:rPr>
        <w:t>est utilisé pour décrire des niveau de classements, résultat d’une opération de hiérarchisation intellectuelle :</w:t>
      </w:r>
    </w:p>
    <w:p>
      <w:pPr>
        <w:pStyle w:val="Normal"/>
        <w:bidi w:val="0"/>
        <w:spacing w:lineRule="auto" w:line="360"/>
        <w:jc w:val="center"/>
        <w:rPr>
          <w:sz w:val="20"/>
          <w:szCs w:val="20"/>
        </w:rPr>
      </w:pPr>
      <w:r>
        <w:rPr>
          <w:b w:val="false"/>
          <w:bCs w:val="false"/>
          <w:i w:val="false"/>
          <w:iCs w:val="false"/>
          <w:sz w:val="20"/>
          <w:szCs w:val="20"/>
        </w:rPr>
        <w:t xml:space="preserve">&lt;dossier d’archives&gt;  </w:t>
      </w:r>
      <w:r>
        <w:rPr>
          <w:b w:val="false"/>
          <w:bCs w:val="false"/>
          <w:i/>
          <w:iCs/>
          <w:sz w:val="20"/>
          <w:szCs w:val="20"/>
        </w:rPr>
        <w:t xml:space="preserve">rico:includesOrIncluded </w:t>
      </w:r>
      <w:r>
        <w:rPr>
          <w:b w:val="false"/>
          <w:bCs w:val="false"/>
          <w:i w:val="false"/>
          <w:iCs w:val="false"/>
          <w:sz w:val="20"/>
          <w:szCs w:val="20"/>
        </w:rPr>
        <w:t>&lt;</w:t>
      </w:r>
      <w:r>
        <w:rPr>
          <w:b w:val="false"/>
          <w:bCs w:val="false"/>
          <w:i w:val="false"/>
          <w:iCs w:val="false"/>
          <w:sz w:val="20"/>
          <w:szCs w:val="20"/>
        </w:rPr>
        <w:t>pièce d’archives&gt;</w:t>
      </w:r>
    </w:p>
    <w:p>
      <w:pPr>
        <w:pStyle w:val="Normal"/>
        <w:bidi w:val="0"/>
        <w:spacing w:lineRule="auto" w:line="360"/>
        <w:jc w:val="both"/>
        <w:rPr>
          <w:sz w:val="22"/>
          <w:szCs w:val="22"/>
        </w:rPr>
      </w:pPr>
      <w:r>
        <w:rPr>
          <w:b w:val="false"/>
          <w:bCs w:val="false"/>
          <w:i w:val="false"/>
          <w:iCs w:val="false"/>
          <w:sz w:val="22"/>
          <w:szCs w:val="22"/>
        </w:rPr>
        <w:tab/>
        <w:t xml:space="preserve">-  </w:t>
      </w:r>
      <w:r>
        <w:rPr>
          <w:b w:val="false"/>
          <w:bCs w:val="false"/>
          <w:i/>
          <w:iCs/>
          <w:sz w:val="22"/>
          <w:szCs w:val="22"/>
        </w:rPr>
        <w:t>dcterms:isPartOf</w:t>
      </w:r>
      <w:r>
        <w:rPr>
          <w:b w:val="false"/>
          <w:bCs w:val="false"/>
          <w:i w:val="false"/>
          <w:iCs w:val="false"/>
          <w:sz w:val="22"/>
          <w:szCs w:val="22"/>
        </w:rPr>
        <w:t>/</w:t>
      </w:r>
      <w:r>
        <w:rPr>
          <w:b w:val="false"/>
          <w:bCs w:val="false"/>
          <w:i/>
          <w:iCs/>
          <w:sz w:val="22"/>
          <w:szCs w:val="22"/>
        </w:rPr>
        <w:t xml:space="preserve">dcterms:hasPart </w:t>
      </w:r>
      <w:r>
        <w:rPr>
          <w:b w:val="false"/>
          <w:bCs w:val="false"/>
          <w:i w:val="false"/>
          <w:iCs w:val="false"/>
          <w:sz w:val="22"/>
          <w:szCs w:val="22"/>
        </w:rPr>
        <w:t>est utilisé pour décrire des liens physiques entre pièces :</w:t>
      </w:r>
    </w:p>
    <w:p>
      <w:pPr>
        <w:pStyle w:val="Normal"/>
        <w:bidi w:val="0"/>
        <w:spacing w:lineRule="auto" w:line="360"/>
        <w:jc w:val="center"/>
        <w:rPr>
          <w:sz w:val="20"/>
          <w:szCs w:val="20"/>
        </w:rPr>
      </w:pPr>
      <w:r>
        <w:rPr>
          <w:b w:val="false"/>
          <w:bCs w:val="false"/>
          <w:i w:val="false"/>
          <w:iCs w:val="false"/>
          <w:sz w:val="20"/>
          <w:szCs w:val="20"/>
        </w:rPr>
        <w:t xml:space="preserve">&lt;instrument scientifique1&gt;  </w:t>
      </w:r>
      <w:r>
        <w:rPr>
          <w:b w:val="false"/>
          <w:bCs w:val="false"/>
          <w:i/>
          <w:iCs/>
          <w:sz w:val="20"/>
          <w:szCs w:val="20"/>
        </w:rPr>
        <w:t xml:space="preserve">dcterms:hasPart </w:t>
      </w:r>
      <w:r>
        <w:rPr>
          <w:b w:val="false"/>
          <w:bCs w:val="false"/>
          <w:i w:val="false"/>
          <w:iCs w:val="false"/>
          <w:sz w:val="20"/>
          <w:szCs w:val="20"/>
        </w:rPr>
        <w:t>&lt;instrument scientifique2&gt;</w:t>
      </w:r>
    </w:p>
    <w:p>
      <w:pPr>
        <w:pStyle w:val="Titre2"/>
        <w:bidi w:val="0"/>
        <w:jc w:val="left"/>
        <w:rPr>
          <w:i/>
          <w:i/>
          <w:iCs/>
          <w:u w:val="none"/>
        </w:rPr>
      </w:pPr>
      <w:bookmarkStart w:id="6" w:name="__RefHeading___Toc956_2863259247"/>
      <w:bookmarkEnd w:id="6"/>
      <w:r>
        <w:rPr>
          <w:b/>
          <w:bCs/>
          <w:i/>
          <w:iCs/>
          <w:u w:val="none"/>
        </w:rPr>
        <w:t xml:space="preserve">5.2) </w:t>
      </w:r>
      <w:r>
        <w:rPr>
          <w:b/>
          <w:bCs/>
          <w:i/>
          <w:iCs/>
          <w:u w:val="none"/>
        </w:rPr>
        <w:t xml:space="preserve">Liens entre </w:t>
      </w:r>
      <w:r>
        <w:rPr>
          <w:b/>
          <w:bCs/>
          <w:i w:val="false"/>
          <w:iCs w:val="false"/>
          <w:u w:val="none"/>
        </w:rPr>
        <w:t>items</w:t>
      </w:r>
    </w:p>
    <w:p>
      <w:pPr>
        <w:pStyle w:val="Normal"/>
        <w:bidi w:val="0"/>
        <w:spacing w:lineRule="auto" w:line="360"/>
        <w:jc w:val="both"/>
        <w:rPr>
          <w:sz w:val="22"/>
          <w:szCs w:val="22"/>
        </w:rPr>
      </w:pPr>
      <w:r>
        <w:rPr>
          <w:b w:val="false"/>
          <w:bCs w:val="false"/>
          <w:i w:val="false"/>
          <w:iCs w:val="false"/>
          <w:sz w:val="22"/>
          <w:szCs w:val="22"/>
        </w:rPr>
        <w:tab/>
        <w:t>Comme nous l’avons vu plus haut, des liens entre</w:t>
      </w:r>
      <w:r>
        <w:rPr>
          <w:b w:val="false"/>
          <w:bCs w:val="false"/>
          <w:i/>
          <w:iCs/>
          <w:sz w:val="22"/>
          <w:szCs w:val="22"/>
        </w:rPr>
        <w:t xml:space="preserve"> items</w:t>
      </w:r>
      <w:r>
        <w:rPr>
          <w:b w:val="false"/>
          <w:bCs w:val="false"/>
          <w:i w:val="false"/>
          <w:iCs w:val="false"/>
          <w:sz w:val="22"/>
          <w:szCs w:val="22"/>
        </w:rPr>
        <w:t xml:space="preserve"> peuvent être dressés dans Omeka-S. Le schéma suivant couvre tous les cas où un </w:t>
      </w:r>
      <w:r>
        <w:rPr>
          <w:b w:val="false"/>
          <w:bCs w:val="false"/>
          <w:i/>
          <w:iCs/>
          <w:sz w:val="22"/>
          <w:szCs w:val="22"/>
        </w:rPr>
        <w:t xml:space="preserve">item </w:t>
      </w:r>
      <w:r>
        <w:rPr>
          <w:b w:val="false"/>
          <w:bCs w:val="false"/>
          <w:i w:val="false"/>
          <w:iCs w:val="false"/>
          <w:sz w:val="22"/>
          <w:szCs w:val="22"/>
        </w:rPr>
        <w:t xml:space="preserve">renvoie à un autre, avec indication de la propriété. Les données d’indexation sont en fond jaune pâle ; les données d’inventaire sont en fond bleu. </w:t>
      </w:r>
    </w:p>
    <w:p>
      <w:pPr>
        <w:pStyle w:val="Normal"/>
        <w:bidi w:val="0"/>
        <w:spacing w:lineRule="auto" w:line="360"/>
        <w:jc w:val="left"/>
        <w:rPr>
          <w:b w:val="false"/>
          <w:b w:val="false"/>
          <w:bCs w:val="false"/>
          <w:i w:val="false"/>
          <w:i w:val="false"/>
          <w:iCs w:val="false"/>
          <w:sz w:val="22"/>
          <w:szCs w:val="22"/>
        </w:rPr>
      </w:pPr>
      <w:r>
        <w:rPr>
          <w:b w:val="false"/>
          <w:bCs w:val="false"/>
          <w:i w:val="false"/>
          <w:iCs w:val="false"/>
          <w:sz w:val="22"/>
          <w:szCs w:val="22"/>
        </w:rPr>
      </w:r>
    </w:p>
    <w:p>
      <w:pPr>
        <w:pStyle w:val="Normal"/>
        <w:bidi w:val="0"/>
        <w:spacing w:lineRule="auto" w:line="360"/>
        <w:jc w:val="left"/>
        <w:rPr>
          <w:b w:val="false"/>
          <w:b w:val="false"/>
          <w:bCs w:val="false"/>
          <w:i w:val="false"/>
          <w:i w:val="false"/>
          <w:iCs w:val="false"/>
          <w:sz w:val="22"/>
          <w:szCs w:val="22"/>
        </w:rPr>
      </w:pPr>
      <w:r>
        <w:rPr>
          <w:b w:val="false"/>
          <w:bCs w:val="false"/>
          <w:i w:val="false"/>
          <w:iCs w:val="false"/>
          <w:sz w:val="22"/>
          <w:szCs w:val="22"/>
        </w:rPr>
        <w:drawing>
          <wp:anchor behindDoc="0" distT="0" distB="0" distL="0" distR="0" simplePos="0" locked="0" layoutInCell="0" allowOverlap="1" relativeHeight="14">
            <wp:simplePos x="0" y="0"/>
            <wp:positionH relativeFrom="column">
              <wp:posOffset>15875</wp:posOffset>
            </wp:positionH>
            <wp:positionV relativeFrom="paragraph">
              <wp:posOffset>149860</wp:posOffset>
            </wp:positionV>
            <wp:extent cx="6253480" cy="7985760"/>
            <wp:effectExtent l="0" t="0" r="0" b="0"/>
            <wp:wrapSquare wrapText="largest"/>
            <wp:docPr id="8"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1" descr=""/>
                    <pic:cNvPicPr>
                      <a:picLocks noChangeAspect="1" noChangeArrowheads="1"/>
                    </pic:cNvPicPr>
                  </pic:nvPicPr>
                  <pic:blipFill>
                    <a:blip r:embed="rId10"/>
                    <a:srcRect l="2176" t="1867" r="2802" b="1945"/>
                    <a:stretch>
                      <a:fillRect/>
                    </a:stretch>
                  </pic:blipFill>
                  <pic:spPr bwMode="auto">
                    <a:xfrm>
                      <a:off x="0" y="0"/>
                      <a:ext cx="6253480" cy="7985760"/>
                    </a:xfrm>
                    <a:prstGeom prst="rect">
                      <a:avLst/>
                    </a:prstGeom>
                  </pic:spPr>
                </pic:pic>
              </a:graphicData>
            </a:graphic>
          </wp:anchor>
        </w:drawing>
      </w:r>
    </w:p>
    <w:p>
      <w:pPr>
        <w:pStyle w:val="Titre2"/>
        <w:bidi w:val="0"/>
        <w:jc w:val="left"/>
        <w:rPr>
          <w:i/>
          <w:i/>
          <w:iCs/>
        </w:rPr>
      </w:pPr>
      <w:bookmarkStart w:id="7" w:name="__RefHeading___Toc958_2863259247"/>
      <w:bookmarkEnd w:id="7"/>
      <w:r>
        <w:rPr>
          <w:b/>
          <w:bCs/>
          <w:i/>
          <w:iCs/>
        </w:rPr>
        <w:t xml:space="preserve">5.3) </w:t>
      </w:r>
      <w:r>
        <w:rPr>
          <w:b/>
          <w:bCs/>
          <w:i/>
          <w:iCs/>
        </w:rPr>
        <w:t xml:space="preserve">Modélisation de données d'inventaire: </w:t>
      </w:r>
      <w:r>
        <w:rPr>
          <w:b/>
          <w:bCs/>
          <w:i/>
          <w:iCs/>
        </w:rPr>
        <w:t>A</w:t>
      </w:r>
      <w:r>
        <w:rPr>
          <w:b/>
          <w:bCs/>
          <w:i/>
          <w:iCs/>
        </w:rPr>
        <w:t>rchives</w:t>
      </w:r>
    </w:p>
    <w:p>
      <w:pPr>
        <w:pStyle w:val="Normal"/>
        <w:bidi w:val="0"/>
        <w:spacing w:lineRule="auto" w:line="360"/>
        <w:jc w:val="both"/>
        <w:rPr/>
      </w:pPr>
      <w:r>
        <w:drawing>
          <wp:anchor behindDoc="0" distT="0" distB="0" distL="0" distR="0" simplePos="0" locked="0" layoutInCell="0" allowOverlap="1" relativeHeight="5">
            <wp:simplePos x="0" y="0"/>
            <wp:positionH relativeFrom="column">
              <wp:align>center</wp:align>
            </wp:positionH>
            <wp:positionV relativeFrom="paragraph">
              <wp:posOffset>635</wp:posOffset>
            </wp:positionV>
            <wp:extent cx="6120130" cy="2661285"/>
            <wp:effectExtent l="0" t="0" r="0" b="0"/>
            <wp:wrapSquare wrapText="largest"/>
            <wp:docPr id="9"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4" descr=""/>
                    <pic:cNvPicPr>
                      <a:picLocks noChangeAspect="1" noChangeArrowheads="1"/>
                    </pic:cNvPicPr>
                  </pic:nvPicPr>
                  <pic:blipFill>
                    <a:blip r:embed="rId11"/>
                    <a:stretch>
                      <a:fillRect/>
                    </a:stretch>
                  </pic:blipFill>
                  <pic:spPr bwMode="auto">
                    <a:xfrm>
                      <a:off x="0" y="0"/>
                      <a:ext cx="6120130" cy="2661285"/>
                    </a:xfrm>
                    <a:prstGeom prst="rect">
                      <a:avLst/>
                    </a:prstGeom>
                  </pic:spPr>
                </pic:pic>
              </a:graphicData>
            </a:graphic>
          </wp:anchor>
        </w:drawing>
      </w:r>
      <w:r>
        <w:rPr>
          <w:sz w:val="22"/>
          <w:szCs w:val="22"/>
        </w:rPr>
        <w:tab/>
        <w:t xml:space="preserve">La </w:t>
      </w:r>
      <w:r>
        <w:rPr>
          <w:i/>
          <w:iCs/>
          <w:sz w:val="22"/>
          <w:szCs w:val="22"/>
        </w:rPr>
        <w:t>Classe</w:t>
      </w:r>
      <w:r>
        <w:rPr>
          <w:i w:val="false"/>
          <w:iCs w:val="false"/>
          <w:sz w:val="22"/>
          <w:szCs w:val="22"/>
        </w:rPr>
        <w:t xml:space="preserve"> est soit </w:t>
      </w:r>
      <w:r>
        <w:rPr>
          <w:i/>
          <w:iCs/>
          <w:sz w:val="22"/>
          <w:szCs w:val="22"/>
        </w:rPr>
        <w:t>rico:Record Set</w:t>
      </w:r>
      <w:r>
        <w:rPr>
          <w:i w:val="false"/>
          <w:iCs w:val="false"/>
          <w:sz w:val="22"/>
          <w:szCs w:val="22"/>
        </w:rPr>
        <w:t xml:space="preserve"> (pour tout</w:t>
      </w:r>
      <w:r>
        <w:rPr>
          <w:i/>
          <w:iCs/>
          <w:sz w:val="22"/>
          <w:szCs w:val="22"/>
        </w:rPr>
        <w:t xml:space="preserve"> i</w:t>
      </w:r>
      <w:r>
        <w:rPr>
          <w:i/>
          <w:iCs/>
          <w:sz w:val="22"/>
          <w:szCs w:val="22"/>
        </w:rPr>
        <w:t>tem</w:t>
      </w:r>
      <w:r>
        <w:rPr>
          <w:i/>
          <w:iCs/>
          <w:sz w:val="22"/>
          <w:szCs w:val="22"/>
        </w:rPr>
        <w:t xml:space="preserve"> </w:t>
      </w:r>
      <w:r>
        <w:rPr>
          <w:i w:val="false"/>
          <w:iCs w:val="false"/>
          <w:sz w:val="22"/>
          <w:szCs w:val="22"/>
        </w:rPr>
        <w:t xml:space="preserve">hormis les pièces), soit </w:t>
      </w:r>
      <w:r>
        <w:rPr>
          <w:i/>
          <w:iCs/>
          <w:sz w:val="22"/>
          <w:szCs w:val="22"/>
        </w:rPr>
        <w:t>rico:Record</w:t>
      </w:r>
      <w:r>
        <w:rPr>
          <w:i w:val="false"/>
          <w:iCs w:val="false"/>
          <w:sz w:val="22"/>
          <w:szCs w:val="22"/>
        </w:rPr>
        <w:t xml:space="preserve"> pour les pièces d’archives. </w:t>
      </w:r>
    </w:p>
    <w:p>
      <w:pPr>
        <w:pStyle w:val="Normal"/>
        <w:bidi w:val="0"/>
        <w:spacing w:lineRule="auto" w:line="360"/>
        <w:jc w:val="both"/>
        <w:rPr>
          <w:i w:val="false"/>
          <w:i w:val="false"/>
          <w:iCs w:val="false"/>
          <w:sz w:val="22"/>
          <w:szCs w:val="22"/>
        </w:rPr>
      </w:pPr>
      <w:r>
        <w:rPr>
          <w:i w:val="false"/>
          <w:iCs w:val="false"/>
          <w:sz w:val="22"/>
          <w:szCs w:val="22"/>
        </w:rPr>
      </w:r>
    </w:p>
    <w:p>
      <w:pPr>
        <w:pStyle w:val="Normal"/>
        <w:bidi w:val="0"/>
        <w:spacing w:lineRule="auto" w:line="360"/>
        <w:jc w:val="both"/>
        <w:rPr>
          <w:sz w:val="22"/>
          <w:szCs w:val="22"/>
        </w:rPr>
      </w:pPr>
      <w:r>
        <w:rPr>
          <w:sz w:val="22"/>
          <w:szCs w:val="22"/>
        </w:rPr>
        <w:tab/>
        <w:t xml:space="preserve">La valeur de </w:t>
      </w:r>
      <w:r>
        <w:rPr>
          <w:i/>
          <w:iCs/>
          <w:sz w:val="22"/>
          <w:szCs w:val="22"/>
        </w:rPr>
        <w:t>dcterms:description</w:t>
      </w:r>
      <w:r>
        <w:rPr>
          <w:i w:val="false"/>
          <w:iCs w:val="false"/>
          <w:sz w:val="22"/>
          <w:szCs w:val="22"/>
        </w:rPr>
        <w:t xml:space="preserve"> est utilisée comme titre. Cette valeur est donc </w:t>
      </w:r>
      <w:r>
        <w:rPr>
          <w:b/>
          <w:bCs/>
          <w:i w:val="false"/>
          <w:iCs w:val="false"/>
          <w:sz w:val="22"/>
          <w:szCs w:val="22"/>
        </w:rPr>
        <w:t>obligatoire</w:t>
      </w:r>
      <w:r>
        <w:rPr>
          <w:b w:val="false"/>
          <w:bCs w:val="false"/>
          <w:i w:val="false"/>
          <w:iCs w:val="false"/>
          <w:sz w:val="22"/>
          <w:szCs w:val="22"/>
        </w:rPr>
        <w:t>, sous peine de voir s’afficher une série d’</w:t>
      </w:r>
      <w:r>
        <w:rPr>
          <w:b w:val="false"/>
          <w:bCs w:val="false"/>
          <w:i/>
          <w:iCs/>
          <w:sz w:val="22"/>
          <w:szCs w:val="22"/>
        </w:rPr>
        <w:t>items</w:t>
      </w:r>
      <w:r>
        <w:rPr>
          <w:b w:val="false"/>
          <w:bCs w:val="false"/>
          <w:i w:val="false"/>
          <w:iCs w:val="false"/>
          <w:sz w:val="22"/>
          <w:szCs w:val="22"/>
        </w:rPr>
        <w:t xml:space="preserve"> nommés « [Untitled] » dans la base de données. La valeur de </w:t>
      </w:r>
      <w:r>
        <w:rPr>
          <w:b w:val="false"/>
          <w:bCs w:val="false"/>
          <w:i/>
          <w:iCs/>
          <w:sz w:val="22"/>
          <w:szCs w:val="22"/>
        </w:rPr>
        <w:t>dcterms:title</w:t>
      </w:r>
      <w:r>
        <w:rPr>
          <w:b w:val="false"/>
          <w:bCs w:val="false"/>
          <w:i w:val="false"/>
          <w:iCs w:val="false"/>
          <w:sz w:val="22"/>
          <w:szCs w:val="22"/>
        </w:rPr>
        <w:t xml:space="preserve"> est réservée lorsqu’un titre est mentionné sur la pièce </w:t>
      </w:r>
      <w:r>
        <w:rPr>
          <w:b w:val="false"/>
          <w:bCs w:val="false"/>
          <w:i w:val="false"/>
          <w:iCs w:val="false"/>
          <w:sz w:val="22"/>
          <w:szCs w:val="22"/>
        </w:rPr>
        <w:t xml:space="preserve">(titre de livre, en-tête de document, …). </w:t>
      </w:r>
    </w:p>
    <w:p>
      <w:pPr>
        <w:pStyle w:val="Normal"/>
        <w:bidi w:val="0"/>
        <w:spacing w:lineRule="auto" w:line="360"/>
        <w:jc w:val="both"/>
        <w:rPr>
          <w:b w:val="false"/>
          <w:b w:val="false"/>
          <w:bCs w:val="false"/>
          <w:i w:val="false"/>
          <w:i w:val="false"/>
          <w:iCs w:val="false"/>
          <w:sz w:val="22"/>
          <w:szCs w:val="22"/>
        </w:rPr>
      </w:pPr>
      <w:r>
        <w:rPr>
          <w:b w:val="false"/>
          <w:bCs w:val="false"/>
          <w:i w:val="false"/>
          <w:iCs w:val="false"/>
          <w:sz w:val="22"/>
          <w:szCs w:val="22"/>
        </w:rPr>
      </w:r>
    </w:p>
    <w:p>
      <w:pPr>
        <w:pStyle w:val="Normal"/>
        <w:bidi w:val="0"/>
        <w:spacing w:lineRule="auto" w:line="360"/>
        <w:jc w:val="both"/>
        <w:rPr>
          <w:sz w:val="22"/>
          <w:szCs w:val="22"/>
        </w:rPr>
      </w:pPr>
      <w:r>
        <w:rPr>
          <w:b w:val="false"/>
          <w:bCs w:val="false"/>
          <w:i w:val="false"/>
          <w:iCs w:val="false"/>
          <w:sz w:val="22"/>
          <w:szCs w:val="22"/>
        </w:rPr>
        <w:tab/>
        <w:t>L</w:t>
      </w:r>
      <w:r>
        <w:rPr>
          <w:b w:val="false"/>
          <w:bCs w:val="false"/>
          <w:i w:val="false"/>
          <w:iCs w:val="false"/>
          <w:sz w:val="22"/>
          <w:szCs w:val="22"/>
        </w:rPr>
        <w:t xml:space="preserve">es valeurs de </w:t>
      </w:r>
      <w:r>
        <w:rPr>
          <w:b w:val="false"/>
          <w:bCs w:val="false"/>
          <w:i/>
          <w:iCs/>
          <w:sz w:val="22"/>
          <w:szCs w:val="22"/>
        </w:rPr>
        <w:t>rico:isOrWasIncludedIn</w:t>
      </w:r>
      <w:r>
        <w:rPr>
          <w:b w:val="false"/>
          <w:bCs w:val="false"/>
          <w:i w:val="false"/>
          <w:iCs w:val="false"/>
          <w:sz w:val="22"/>
          <w:szCs w:val="22"/>
        </w:rPr>
        <w:t xml:space="preserve"> et </w:t>
      </w:r>
      <w:r>
        <w:rPr>
          <w:b w:val="false"/>
          <w:bCs w:val="false"/>
          <w:i/>
          <w:iCs/>
          <w:sz w:val="22"/>
          <w:szCs w:val="22"/>
        </w:rPr>
        <w:t>rico:includesOrIncluded</w:t>
      </w:r>
      <w:r>
        <w:rPr>
          <w:b w:val="false"/>
          <w:bCs w:val="false"/>
          <w:i w:val="false"/>
          <w:iCs w:val="false"/>
          <w:sz w:val="22"/>
          <w:szCs w:val="22"/>
        </w:rPr>
        <w:t xml:space="preserve"> sont des liens vers les</w:t>
      </w:r>
      <w:r>
        <w:rPr>
          <w:b w:val="false"/>
          <w:bCs w:val="false"/>
          <w:i/>
          <w:iCs/>
          <w:sz w:val="22"/>
          <w:szCs w:val="22"/>
        </w:rPr>
        <w:t xml:space="preserve"> </w:t>
      </w:r>
      <w:r>
        <w:rPr>
          <w:b w:val="false"/>
          <w:bCs w:val="false"/>
          <w:i/>
          <w:iCs/>
          <w:sz w:val="22"/>
          <w:szCs w:val="22"/>
        </w:rPr>
        <w:t>items</w:t>
      </w:r>
      <w:r>
        <w:rPr>
          <w:b w:val="false"/>
          <w:bCs w:val="false"/>
          <w:i/>
          <w:iCs/>
          <w:sz w:val="22"/>
          <w:szCs w:val="22"/>
        </w:rPr>
        <w:t xml:space="preserve"> </w:t>
      </w:r>
      <w:r>
        <w:rPr>
          <w:b w:val="false"/>
          <w:bCs w:val="false"/>
          <w:i w:val="false"/>
          <w:iCs w:val="false"/>
          <w:sz w:val="22"/>
          <w:szCs w:val="22"/>
        </w:rPr>
        <w:t xml:space="preserve">d’archives hiérarchiquement supérieurs et inférieurs, respectivement. </w:t>
      </w:r>
      <w:r>
        <w:rPr>
          <w:b w:val="false"/>
          <w:bCs w:val="false"/>
          <w:i w:val="false"/>
          <w:iCs w:val="false"/>
          <w:sz w:val="22"/>
          <w:szCs w:val="22"/>
        </w:rPr>
        <w:t xml:space="preserve">Si ceux-ci existent, cette valeur devient </w:t>
      </w:r>
      <w:r>
        <w:rPr>
          <w:b/>
          <w:bCs/>
          <w:i w:val="false"/>
          <w:iCs w:val="false"/>
          <w:sz w:val="22"/>
          <w:szCs w:val="22"/>
        </w:rPr>
        <w:t>obligatoire</w:t>
      </w:r>
      <w:r>
        <w:rPr>
          <w:b w:val="false"/>
          <w:bCs w:val="false"/>
          <w:i w:val="false"/>
          <w:iCs w:val="false"/>
          <w:sz w:val="22"/>
          <w:szCs w:val="22"/>
        </w:rPr>
        <w:t>.</w:t>
      </w:r>
    </w:p>
    <w:p>
      <w:pPr>
        <w:pStyle w:val="Normal"/>
        <w:bidi w:val="0"/>
        <w:spacing w:lineRule="auto" w:line="360"/>
        <w:jc w:val="both"/>
        <w:rPr>
          <w:b w:val="false"/>
          <w:b w:val="false"/>
          <w:bCs w:val="false"/>
          <w:i w:val="false"/>
          <w:i w:val="false"/>
          <w:iCs w:val="false"/>
          <w:sz w:val="22"/>
          <w:szCs w:val="22"/>
        </w:rPr>
      </w:pPr>
      <w:r>
        <w:rPr>
          <w:b w:val="false"/>
          <w:bCs w:val="false"/>
          <w:i w:val="false"/>
          <w:iCs w:val="false"/>
          <w:sz w:val="22"/>
          <w:szCs w:val="22"/>
        </w:rPr>
      </w:r>
    </w:p>
    <w:p>
      <w:pPr>
        <w:pStyle w:val="Titre2"/>
        <w:bidi w:val="0"/>
        <w:jc w:val="left"/>
        <w:rPr>
          <w:i/>
          <w:i/>
          <w:iCs/>
        </w:rPr>
      </w:pPr>
      <w:bookmarkStart w:id="8" w:name="__RefHeading___Toc974_2863259247"/>
      <w:bookmarkEnd w:id="8"/>
      <w:r>
        <w:rPr>
          <w:i/>
          <w:iCs/>
        </w:rPr>
        <w:t xml:space="preserve">5.4) </w:t>
      </w:r>
      <w:r>
        <w:rPr>
          <w:i/>
          <w:iCs/>
        </w:rPr>
        <w:t>Modélisation de données d'inventaire: Patrimoine artistique</w:t>
      </w:r>
    </w:p>
    <w:p>
      <w:pPr>
        <w:pStyle w:val="Normal"/>
        <w:bidi w:val="0"/>
        <w:spacing w:lineRule="auto" w:line="360"/>
        <w:jc w:val="both"/>
        <w:rPr>
          <w:sz w:val="22"/>
          <w:szCs w:val="22"/>
        </w:rPr>
      </w:pPr>
      <w:r>
        <w:rPr>
          <w:sz w:val="22"/>
          <w:szCs w:val="22"/>
        </w:rPr>
        <w:drawing>
          <wp:anchor behindDoc="0" distT="0" distB="0" distL="0" distR="0" simplePos="0" locked="0" layoutInCell="0" allowOverlap="1" relativeHeight="6">
            <wp:simplePos x="0" y="0"/>
            <wp:positionH relativeFrom="column">
              <wp:posOffset>104140</wp:posOffset>
            </wp:positionH>
            <wp:positionV relativeFrom="paragraph">
              <wp:posOffset>76835</wp:posOffset>
            </wp:positionV>
            <wp:extent cx="6182360" cy="2477135"/>
            <wp:effectExtent l="0" t="0" r="0" b="0"/>
            <wp:wrapSquare wrapText="largest"/>
            <wp:docPr id="10"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 descr=""/>
                    <pic:cNvPicPr>
                      <a:picLocks noChangeAspect="1" noChangeArrowheads="1"/>
                    </pic:cNvPicPr>
                  </pic:nvPicPr>
                  <pic:blipFill>
                    <a:blip r:embed="rId12"/>
                    <a:srcRect l="1701" t="3036" r="1524" b="3259"/>
                    <a:stretch>
                      <a:fillRect/>
                    </a:stretch>
                  </pic:blipFill>
                  <pic:spPr bwMode="auto">
                    <a:xfrm>
                      <a:off x="0" y="0"/>
                      <a:ext cx="6182360" cy="2477135"/>
                    </a:xfrm>
                    <a:prstGeom prst="rect">
                      <a:avLst/>
                    </a:prstGeom>
                  </pic:spPr>
                </pic:pic>
              </a:graphicData>
            </a:graphic>
          </wp:anchor>
        </w:drawing>
      </w:r>
    </w:p>
    <w:p>
      <w:pPr>
        <w:pStyle w:val="Normal"/>
        <w:bidi w:val="0"/>
        <w:spacing w:lineRule="auto" w:line="360"/>
        <w:jc w:val="both"/>
        <w:rPr>
          <w:sz w:val="22"/>
          <w:szCs w:val="22"/>
        </w:rPr>
      </w:pPr>
      <w:r>
        <w:rPr>
          <w:sz w:val="22"/>
          <w:szCs w:val="22"/>
        </w:rPr>
        <w:tab/>
        <w:t xml:space="preserve">La valeur de </w:t>
      </w:r>
      <w:r>
        <w:rPr>
          <w:i/>
          <w:iCs/>
          <w:sz w:val="22"/>
          <w:szCs w:val="22"/>
        </w:rPr>
        <w:t xml:space="preserve">dcterms:type </w:t>
      </w:r>
      <w:r>
        <w:rPr>
          <w:i w:val="false"/>
          <w:iCs w:val="false"/>
          <w:sz w:val="22"/>
          <w:szCs w:val="22"/>
        </w:rPr>
        <w:t xml:space="preserve">est une </w:t>
      </w:r>
      <w:r>
        <w:rPr>
          <w:i w:val="false"/>
          <w:iCs w:val="false"/>
          <w:sz w:val="22"/>
          <w:szCs w:val="22"/>
        </w:rPr>
        <w:t>ou plusieurs</w:t>
      </w:r>
      <w:r>
        <w:rPr>
          <w:i w:val="false"/>
          <w:iCs w:val="false"/>
          <w:sz w:val="22"/>
          <w:szCs w:val="22"/>
        </w:rPr>
        <w:t xml:space="preserve"> URI </w:t>
      </w:r>
      <w:r>
        <w:rPr>
          <w:i w:val="false"/>
          <w:iCs w:val="false"/>
          <w:sz w:val="22"/>
          <w:szCs w:val="22"/>
        </w:rPr>
        <w:t xml:space="preserve">issues de la catégorie </w:t>
      </w:r>
      <w:r>
        <w:rPr>
          <w:i/>
          <w:iCs/>
          <w:sz w:val="22"/>
          <w:szCs w:val="22"/>
        </w:rPr>
        <w:t>Techniques et domaines</w:t>
      </w:r>
      <w:r>
        <w:rPr>
          <w:i w:val="false"/>
          <w:iCs w:val="false"/>
          <w:sz w:val="22"/>
          <w:szCs w:val="22"/>
        </w:rPr>
        <w:t xml:space="preserve"> de l’inventaire général du patrimoine culturel</w:t>
      </w:r>
      <w:r>
        <w:rPr>
          <w:rStyle w:val="Ancredenotedebasdepage"/>
          <w:i w:val="false"/>
          <w:iCs w:val="false"/>
          <w:sz w:val="22"/>
          <w:szCs w:val="22"/>
        </w:rPr>
        <w:footnoteReference w:id="4"/>
      </w:r>
      <w:r>
        <w:rPr>
          <w:i w:val="false"/>
          <w:iCs w:val="false"/>
          <w:sz w:val="22"/>
          <w:szCs w:val="22"/>
        </w:rPr>
        <w:t xml:space="preserve">. </w:t>
      </w:r>
      <w:r>
        <w:rPr>
          <w:i w:val="false"/>
          <w:iCs w:val="false"/>
          <w:sz w:val="22"/>
          <w:szCs w:val="22"/>
        </w:rPr>
        <w:t>Les termes sont ceux donnés dans l’inventaire</w:t>
      </w:r>
    </w:p>
    <w:p>
      <w:pPr>
        <w:pStyle w:val="Normal"/>
        <w:bidi w:val="0"/>
        <w:spacing w:lineRule="auto" w:line="360"/>
        <w:jc w:val="both"/>
        <w:rPr>
          <w:i w:val="false"/>
          <w:i w:val="false"/>
          <w:iCs w:val="false"/>
          <w:sz w:val="22"/>
          <w:szCs w:val="22"/>
        </w:rPr>
      </w:pPr>
      <w:r>
        <w:rPr>
          <w:i w:val="false"/>
          <w:iCs w:val="false"/>
          <w:sz w:val="22"/>
          <w:szCs w:val="22"/>
        </w:rPr>
      </w:r>
    </w:p>
    <w:p>
      <w:pPr>
        <w:pStyle w:val="Normal"/>
        <w:bidi w:val="0"/>
        <w:spacing w:lineRule="auto" w:line="360"/>
        <w:jc w:val="both"/>
        <w:rPr>
          <w:sz w:val="22"/>
          <w:szCs w:val="22"/>
        </w:rPr>
      </w:pPr>
      <w:r>
        <w:rPr>
          <w:b w:val="false"/>
          <w:bCs w:val="false"/>
          <w:i w:val="false"/>
          <w:iCs w:val="false"/>
          <w:sz w:val="22"/>
          <w:szCs w:val="22"/>
        </w:rPr>
        <w:tab/>
        <w:t>L</w:t>
      </w:r>
      <w:r>
        <w:rPr>
          <w:b w:val="false"/>
          <w:bCs w:val="false"/>
          <w:i w:val="false"/>
          <w:iCs w:val="false"/>
          <w:sz w:val="22"/>
          <w:szCs w:val="22"/>
        </w:rPr>
        <w:t xml:space="preserve">es valeurs de </w:t>
      </w:r>
      <w:r>
        <w:rPr>
          <w:b w:val="false"/>
          <w:bCs w:val="false"/>
          <w:i/>
          <w:iCs/>
          <w:sz w:val="22"/>
          <w:szCs w:val="22"/>
        </w:rPr>
        <w:t>rico:isOrWasIncludedIn</w:t>
      </w:r>
      <w:r>
        <w:rPr>
          <w:b w:val="false"/>
          <w:bCs w:val="false"/>
          <w:i w:val="false"/>
          <w:iCs w:val="false"/>
          <w:sz w:val="22"/>
          <w:szCs w:val="22"/>
        </w:rPr>
        <w:t xml:space="preserve"> et </w:t>
      </w:r>
      <w:r>
        <w:rPr>
          <w:b w:val="false"/>
          <w:bCs w:val="false"/>
          <w:i/>
          <w:iCs/>
          <w:sz w:val="22"/>
          <w:szCs w:val="22"/>
        </w:rPr>
        <w:t>rico:includesOrIncluded</w:t>
      </w:r>
      <w:r>
        <w:rPr>
          <w:b w:val="false"/>
          <w:bCs w:val="false"/>
          <w:i w:val="false"/>
          <w:iCs w:val="false"/>
          <w:sz w:val="22"/>
          <w:szCs w:val="22"/>
        </w:rPr>
        <w:t xml:space="preserve"> sont des liens vers les </w:t>
      </w:r>
      <w:r>
        <w:rPr>
          <w:b w:val="false"/>
          <w:bCs w:val="false"/>
          <w:i w:val="false"/>
          <w:iCs w:val="false"/>
          <w:sz w:val="22"/>
          <w:szCs w:val="22"/>
        </w:rPr>
        <w:t xml:space="preserve">ensembles qui ont été déterminés par Elizabeth Dandel dans ses rapports en PDF, et qui ont servi de structure pour ordonner la collection (par exemples, </w:t>
      </w:r>
      <w:r>
        <w:rPr>
          <w:b w:val="false"/>
          <w:bCs w:val="false"/>
          <w:i/>
          <w:iCs/>
          <w:sz w:val="22"/>
          <w:szCs w:val="22"/>
        </w:rPr>
        <w:t xml:space="preserve">Peintures d’Augustin Seguin, Matériel liturgique, </w:t>
      </w:r>
      <w:r>
        <w:rPr>
          <w:b w:val="false"/>
          <w:bCs w:val="false"/>
          <w:i w:val="false"/>
          <w:iCs w:val="false"/>
          <w:sz w:val="22"/>
          <w:szCs w:val="22"/>
        </w:rPr>
        <w:t xml:space="preserve">etc). </w:t>
      </w:r>
    </w:p>
    <w:p>
      <w:pPr>
        <w:pStyle w:val="Normal"/>
        <w:bidi w:val="0"/>
        <w:spacing w:lineRule="auto" w:line="360"/>
        <w:jc w:val="both"/>
        <w:rPr>
          <w:b w:val="false"/>
          <w:b w:val="false"/>
          <w:bCs w:val="false"/>
          <w:i w:val="false"/>
          <w:i w:val="false"/>
          <w:iCs w:val="false"/>
          <w:sz w:val="22"/>
          <w:szCs w:val="22"/>
        </w:rPr>
      </w:pPr>
      <w:r>
        <w:rPr>
          <w:b w:val="false"/>
          <w:bCs w:val="false"/>
          <w:i w:val="false"/>
          <w:iCs w:val="false"/>
          <w:sz w:val="22"/>
          <w:szCs w:val="22"/>
        </w:rPr>
      </w:r>
    </w:p>
    <w:p>
      <w:pPr>
        <w:pStyle w:val="Normal"/>
        <w:bidi w:val="0"/>
        <w:spacing w:lineRule="auto" w:line="360"/>
        <w:jc w:val="both"/>
        <w:rPr>
          <w:sz w:val="22"/>
          <w:szCs w:val="22"/>
        </w:rPr>
      </w:pPr>
      <w:r>
        <w:rPr>
          <w:b w:val="false"/>
          <w:bCs w:val="false"/>
          <w:i w:val="false"/>
          <w:iCs w:val="false"/>
          <w:sz w:val="22"/>
          <w:szCs w:val="22"/>
        </w:rPr>
        <w:tab/>
        <w:t>N</w:t>
      </w:r>
      <w:r>
        <w:rPr>
          <w:b w:val="false"/>
          <w:bCs w:val="false"/>
          <w:i w:val="false"/>
          <w:iCs w:val="false"/>
          <w:sz w:val="22"/>
          <w:szCs w:val="22"/>
        </w:rPr>
        <w:t>otons qu’il y a deux valeurs de dimensions (</w:t>
      </w:r>
      <w:r>
        <w:rPr>
          <w:b w:val="false"/>
          <w:bCs w:val="false"/>
          <w:i/>
          <w:iCs/>
          <w:sz w:val="22"/>
          <w:szCs w:val="22"/>
        </w:rPr>
        <w:t>rico:measure</w:t>
      </w:r>
      <w:r>
        <w:rPr>
          <w:b w:val="false"/>
          <w:bCs w:val="false"/>
          <w:i w:val="false"/>
          <w:iCs w:val="false"/>
          <w:sz w:val="22"/>
          <w:szCs w:val="22"/>
        </w:rPr>
        <w:t xml:space="preserve"> et </w:t>
      </w:r>
      <w:r>
        <w:rPr>
          <w:b w:val="false"/>
          <w:bCs w:val="false"/>
          <w:i/>
          <w:iCs/>
          <w:sz w:val="22"/>
          <w:szCs w:val="22"/>
        </w:rPr>
        <w:t>crmP43_has_dimension</w:t>
      </w:r>
      <w:r>
        <w:rPr>
          <w:b w:val="false"/>
          <w:bCs w:val="false"/>
          <w:i w:val="false"/>
          <w:iCs w:val="false"/>
          <w:sz w:val="22"/>
          <w:szCs w:val="22"/>
        </w:rPr>
        <w:t xml:space="preserve">), comme dans le fichier d’inventaire Excel. Nous avons utilisé </w:t>
      </w:r>
      <w:r>
        <w:rPr>
          <w:b w:val="false"/>
          <w:bCs w:val="false"/>
          <w:i/>
          <w:iCs/>
          <w:sz w:val="22"/>
          <w:szCs w:val="22"/>
        </w:rPr>
        <w:t>rico:measure</w:t>
      </w:r>
      <w:r>
        <w:rPr>
          <w:b w:val="false"/>
          <w:bCs w:val="false"/>
          <w:i w:val="false"/>
          <w:iCs w:val="false"/>
          <w:sz w:val="22"/>
          <w:szCs w:val="22"/>
        </w:rPr>
        <w:t xml:space="preserve"> comme propriété pour les dimensions principales : les dimensions d’autres ressources (archives, instruments) sont renseignées avec cette propriété. </w:t>
      </w:r>
    </w:p>
    <w:p>
      <w:pPr>
        <w:pStyle w:val="Normal"/>
        <w:bidi w:val="0"/>
        <w:spacing w:lineRule="auto" w:line="360"/>
        <w:jc w:val="both"/>
        <w:rPr>
          <w:sz w:val="22"/>
          <w:szCs w:val="22"/>
        </w:rPr>
      </w:pPr>
      <w:r>
        <w:rPr>
          <w:b w:val="false"/>
          <w:bCs w:val="false"/>
          <w:i w:val="false"/>
          <w:iCs w:val="false"/>
          <w:sz w:val="22"/>
          <w:szCs w:val="22"/>
        </w:rPr>
        <w:tab/>
      </w:r>
      <w:r>
        <w:rPr>
          <w:b w:val="false"/>
          <w:bCs w:val="false"/>
          <w:i w:val="false"/>
          <w:iCs w:val="false"/>
          <w:sz w:val="22"/>
          <w:szCs w:val="22"/>
        </w:rPr>
        <w:t xml:space="preserve"> </w:t>
      </w:r>
    </w:p>
    <w:p>
      <w:pPr>
        <w:pStyle w:val="Normal"/>
        <w:bidi w:val="0"/>
        <w:spacing w:lineRule="auto" w:line="360"/>
        <w:jc w:val="both"/>
        <w:rPr>
          <w:sz w:val="22"/>
          <w:szCs w:val="22"/>
        </w:rPr>
      </w:pPr>
      <w:r>
        <w:rPr>
          <w:b w:val="false"/>
          <w:bCs w:val="false"/>
          <w:i w:val="false"/>
          <w:iCs w:val="false"/>
          <w:sz w:val="22"/>
          <w:szCs w:val="22"/>
        </w:rPr>
        <w:tab/>
        <w:t xml:space="preserve">La propriété </w:t>
      </w:r>
      <w:r>
        <w:rPr>
          <w:b w:val="false"/>
          <w:bCs w:val="false"/>
          <w:i/>
          <w:iCs/>
          <w:sz w:val="22"/>
          <w:szCs w:val="22"/>
        </w:rPr>
        <w:t>crm:P94i_was_created_by</w:t>
      </w:r>
      <w:r>
        <w:rPr>
          <w:b w:val="false"/>
          <w:bCs w:val="false"/>
          <w:i w:val="false"/>
          <w:iCs w:val="false"/>
          <w:sz w:val="22"/>
          <w:szCs w:val="22"/>
        </w:rPr>
        <w:t xml:space="preserve"> est différente de la propriété de créateur retenue pour les archives (</w:t>
      </w:r>
      <w:r>
        <w:rPr>
          <w:b w:val="false"/>
          <w:bCs w:val="false"/>
          <w:i/>
          <w:iCs/>
          <w:sz w:val="22"/>
          <w:szCs w:val="22"/>
        </w:rPr>
        <w:t>rico:hasCreator</w:t>
      </w:r>
      <w:r>
        <w:rPr>
          <w:b w:val="false"/>
          <w:bCs w:val="false"/>
          <w:i w:val="false"/>
          <w:iCs w:val="false"/>
          <w:sz w:val="22"/>
          <w:szCs w:val="22"/>
        </w:rPr>
        <w:t xml:space="preserve">), pour distinguer l’acte de création artistique et l’acte de production d’un document. </w:t>
      </w:r>
      <w:r>
        <w:rPr>
          <w:b w:val="false"/>
          <w:bCs w:val="false"/>
          <w:i w:val="false"/>
          <w:iCs w:val="false"/>
          <w:sz w:val="22"/>
          <w:szCs w:val="22"/>
        </w:rPr>
        <w:t>S</w:t>
      </w:r>
      <w:r>
        <w:rPr>
          <w:b w:val="false"/>
          <w:bCs w:val="false"/>
          <w:i w:val="false"/>
          <w:iCs w:val="false"/>
          <w:sz w:val="22"/>
          <w:szCs w:val="22"/>
        </w:rPr>
        <w:t xml:space="preserve">oulignons aussi qu’il peut arriver que la paternité d’une œuvre soit </w:t>
      </w:r>
      <w:r>
        <w:rPr>
          <w:b w:val="false"/>
          <w:bCs w:val="false"/>
          <w:i w:val="false"/>
          <w:iCs w:val="false"/>
          <w:sz w:val="22"/>
          <w:szCs w:val="22"/>
        </w:rPr>
        <w:t>in</w:t>
      </w:r>
      <w:r>
        <w:rPr>
          <w:b w:val="false"/>
          <w:bCs w:val="false"/>
          <w:i w:val="false"/>
          <w:iCs w:val="false"/>
          <w:sz w:val="22"/>
          <w:szCs w:val="22"/>
        </w:rPr>
        <w:t>certaine. Dans ce cas, une annotation sur la propriété devra préciser cela (les annotations ne peuvent être ajoutées que manuellement).</w:t>
      </w:r>
    </w:p>
    <w:p>
      <w:pPr>
        <w:pStyle w:val="Normal"/>
        <w:bidi w:val="0"/>
        <w:spacing w:lineRule="auto" w:line="360"/>
        <w:jc w:val="both"/>
        <w:rPr>
          <w:b w:val="false"/>
          <w:b w:val="false"/>
          <w:bCs w:val="false"/>
          <w:i w:val="false"/>
          <w:i w:val="false"/>
          <w:iCs w:val="false"/>
          <w:sz w:val="22"/>
          <w:szCs w:val="22"/>
        </w:rPr>
      </w:pPr>
      <w:r>
        <w:rPr>
          <w:b w:val="false"/>
          <w:bCs w:val="false"/>
          <w:i w:val="false"/>
          <w:iCs w:val="false"/>
          <w:sz w:val="22"/>
          <w:szCs w:val="22"/>
        </w:rPr>
      </w:r>
    </w:p>
    <w:p>
      <w:pPr>
        <w:pStyle w:val="Normal"/>
        <w:bidi w:val="0"/>
        <w:spacing w:lineRule="auto" w:line="360"/>
        <w:jc w:val="both"/>
        <w:rPr>
          <w:b w:val="false"/>
          <w:b w:val="false"/>
          <w:bCs w:val="false"/>
          <w:i w:val="false"/>
          <w:i w:val="false"/>
          <w:iCs w:val="false"/>
          <w:sz w:val="22"/>
          <w:szCs w:val="22"/>
        </w:rPr>
      </w:pPr>
      <w:r>
        <w:rPr>
          <w:b w:val="false"/>
          <w:bCs w:val="false"/>
          <w:i w:val="false"/>
          <w:iCs w:val="false"/>
          <w:sz w:val="22"/>
          <w:szCs w:val="22"/>
        </w:rPr>
        <w:drawing>
          <wp:anchor behindDoc="0" distT="0" distB="0" distL="0" distR="0" simplePos="0" locked="0" layoutInCell="0" allowOverlap="1" relativeHeight="25">
            <wp:simplePos x="0" y="0"/>
            <wp:positionH relativeFrom="column">
              <wp:posOffset>738505</wp:posOffset>
            </wp:positionH>
            <wp:positionV relativeFrom="paragraph">
              <wp:posOffset>92075</wp:posOffset>
            </wp:positionV>
            <wp:extent cx="4311015" cy="1970405"/>
            <wp:effectExtent l="0" t="0" r="0" b="0"/>
            <wp:wrapSquare wrapText="largest"/>
            <wp:docPr id="11"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21" descr=""/>
                    <pic:cNvPicPr>
                      <a:picLocks noChangeAspect="1" noChangeArrowheads="1"/>
                    </pic:cNvPicPr>
                  </pic:nvPicPr>
                  <pic:blipFill>
                    <a:blip r:embed="rId13"/>
                    <a:stretch>
                      <a:fillRect/>
                    </a:stretch>
                  </pic:blipFill>
                  <pic:spPr bwMode="auto">
                    <a:xfrm>
                      <a:off x="0" y="0"/>
                      <a:ext cx="4311015" cy="1970405"/>
                    </a:xfrm>
                    <a:prstGeom prst="rect">
                      <a:avLst/>
                    </a:prstGeom>
                  </pic:spPr>
                </pic:pic>
              </a:graphicData>
            </a:graphic>
          </wp:anchor>
        </w:drawing>
      </w:r>
    </w:p>
    <w:p>
      <w:pPr>
        <w:pStyle w:val="Normal"/>
        <w:bidi w:val="0"/>
        <w:spacing w:lineRule="auto" w:line="360"/>
        <w:jc w:val="both"/>
        <w:rPr>
          <w:sz w:val="22"/>
          <w:szCs w:val="22"/>
        </w:rPr>
      </w:pPr>
      <w:r>
        <w:rPr>
          <w:sz w:val="22"/>
          <w:szCs w:val="22"/>
        </w:rPr>
      </w:r>
    </w:p>
    <w:p>
      <w:pPr>
        <w:pStyle w:val="Normal"/>
        <w:bidi w:val="0"/>
        <w:spacing w:lineRule="auto" w:line="360"/>
        <w:jc w:val="both"/>
        <w:rPr>
          <w:sz w:val="22"/>
          <w:szCs w:val="22"/>
        </w:rPr>
      </w:pPr>
      <w:r>
        <w:rPr>
          <w:sz w:val="22"/>
          <w:szCs w:val="22"/>
        </w:rPr>
      </w:r>
    </w:p>
    <w:p>
      <w:pPr>
        <w:pStyle w:val="Normal"/>
        <w:bidi w:val="0"/>
        <w:spacing w:lineRule="auto" w:line="360"/>
        <w:jc w:val="both"/>
        <w:rPr>
          <w:sz w:val="22"/>
          <w:szCs w:val="22"/>
        </w:rPr>
      </w:pPr>
      <w:r>
        <w:rPr>
          <w:sz w:val="22"/>
          <w:szCs w:val="22"/>
        </w:rPr>
      </w:r>
    </w:p>
    <w:p>
      <w:pPr>
        <w:pStyle w:val="Normal"/>
        <w:bidi w:val="0"/>
        <w:spacing w:lineRule="auto" w:line="360"/>
        <w:jc w:val="both"/>
        <w:rPr>
          <w:sz w:val="22"/>
          <w:szCs w:val="22"/>
        </w:rPr>
      </w:pPr>
      <w:r>
        <w:rPr>
          <w:sz w:val="22"/>
          <w:szCs w:val="22"/>
        </w:rPr>
      </w:r>
    </w:p>
    <w:p>
      <w:pPr>
        <w:pStyle w:val="Normal"/>
        <w:bidi w:val="0"/>
        <w:spacing w:lineRule="auto" w:line="360"/>
        <w:jc w:val="both"/>
        <w:rPr>
          <w:sz w:val="22"/>
          <w:szCs w:val="22"/>
        </w:rPr>
      </w:pPr>
      <w:r>
        <w:rPr>
          <w:sz w:val="22"/>
          <w:szCs w:val="22"/>
        </w:rPr>
      </w:r>
    </w:p>
    <w:p>
      <w:pPr>
        <w:pStyle w:val="Titre2"/>
        <w:bidi w:val="0"/>
        <w:jc w:val="left"/>
        <w:rPr/>
      </w:pPr>
      <w:r>
        <w:rPr/>
        <mc:AlternateContent>
          <mc:Choice Requires="wps">
            <w:drawing>
              <wp:anchor behindDoc="0" distT="0" distB="0" distL="0" distR="0" simplePos="0" locked="0" layoutInCell="0" allowOverlap="1" relativeHeight="26">
                <wp:simplePos x="0" y="0"/>
                <wp:positionH relativeFrom="column">
                  <wp:posOffset>1398270</wp:posOffset>
                </wp:positionH>
                <wp:positionV relativeFrom="paragraph">
                  <wp:posOffset>222885</wp:posOffset>
                </wp:positionV>
                <wp:extent cx="1285875" cy="460375"/>
                <wp:effectExtent l="19050" t="19050" r="17780" b="17780"/>
                <wp:wrapNone/>
                <wp:docPr id="12" name="Forme 5"/>
                <a:graphic xmlns:a="http://schemas.openxmlformats.org/drawingml/2006/main">
                  <a:graphicData uri="http://schemas.microsoft.com/office/word/2010/wordprocessingShape">
                    <wps:wsp>
                      <wps:cNvSpPr/>
                      <wps:spPr>
                        <a:xfrm>
                          <a:off x="0" y="0"/>
                          <a:ext cx="1285920" cy="460440"/>
                        </a:xfrm>
                        <a:prstGeom prst="rect">
                          <a:avLst/>
                        </a:prstGeom>
                        <a:noFill/>
                        <a:ln w="36360">
                          <a:solidFill>
                            <a:srgbClr val="3465a4"/>
                          </a:solidFill>
                          <a:round/>
                        </a:ln>
                      </wps:spPr>
                      <wps:style>
                        <a:lnRef idx="0"/>
                        <a:fillRef idx="0"/>
                        <a:effectRef idx="0"/>
                        <a:fontRef idx="minor"/>
                      </wps:style>
                      <wps:bodyPr/>
                    </wps:wsp>
                  </a:graphicData>
                </a:graphic>
              </wp:anchor>
            </w:drawing>
          </mc:Choice>
          <mc:Fallback>
            <w:pict>
              <v:rect id="shape_0" ID="Forme 5" stroked="t" o:allowincell="f" style="position:absolute;margin-left:110.1pt;margin-top:17.55pt;width:101.2pt;height:36.2pt;mso-wrap-style:none;v-text-anchor:middle">
                <v:fill o:detectmouseclick="t" on="false"/>
                <v:stroke color="#3465a4" weight="36360" joinstyle="round" endcap="flat"/>
                <w10:wrap type="none"/>
              </v:rect>
            </w:pict>
          </mc:Fallback>
        </mc:AlternateContent>
      </w:r>
    </w:p>
    <w:p>
      <w:pPr>
        <w:pStyle w:val="Titre2"/>
        <w:bidi w:val="0"/>
        <w:jc w:val="left"/>
        <w:rPr/>
      </w:pPr>
      <w:r>
        <w:rPr/>
      </w:r>
    </w:p>
    <w:p>
      <w:pPr>
        <w:pStyle w:val="Titre2"/>
        <w:bidi w:val="0"/>
        <w:jc w:val="left"/>
        <w:rPr>
          <w:i/>
          <w:i/>
          <w:iCs/>
        </w:rPr>
      </w:pPr>
      <w:bookmarkStart w:id="9" w:name="__RefHeading___Toc1001_2863259247"/>
      <w:bookmarkEnd w:id="9"/>
      <w:r>
        <w:rPr>
          <w:i/>
          <w:iCs/>
        </w:rPr>
        <w:t xml:space="preserve">5.5) </w:t>
      </w:r>
      <w:r>
        <w:rPr>
          <w:i/>
          <w:iCs/>
        </w:rPr>
        <w:t>Modélisation de données d’indexation: Lieux</w:t>
      </w:r>
    </w:p>
    <w:p>
      <w:pPr>
        <w:pStyle w:val="Normal"/>
        <w:bidi w:val="0"/>
        <w:spacing w:lineRule="auto" w:line="360"/>
        <w:jc w:val="both"/>
        <w:rPr>
          <w:sz w:val="22"/>
          <w:szCs w:val="22"/>
        </w:rPr>
      </w:pPr>
      <w:r>
        <w:drawing>
          <wp:anchor behindDoc="0" distT="0" distB="0" distL="0" distR="0" simplePos="0" locked="0" layoutInCell="0" allowOverlap="1" relativeHeight="40">
            <wp:simplePos x="0" y="0"/>
            <wp:positionH relativeFrom="column">
              <wp:posOffset>-79375</wp:posOffset>
            </wp:positionH>
            <wp:positionV relativeFrom="paragraph">
              <wp:posOffset>-71755</wp:posOffset>
            </wp:positionV>
            <wp:extent cx="6120130" cy="1165860"/>
            <wp:effectExtent l="0" t="0" r="0" b="0"/>
            <wp:wrapSquare wrapText="largest"/>
            <wp:docPr id="13"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6" descr=""/>
                    <pic:cNvPicPr>
                      <a:picLocks noChangeAspect="1" noChangeArrowheads="1"/>
                    </pic:cNvPicPr>
                  </pic:nvPicPr>
                  <pic:blipFill>
                    <a:blip r:embed="rId14"/>
                    <a:stretch>
                      <a:fillRect/>
                    </a:stretch>
                  </pic:blipFill>
                  <pic:spPr bwMode="auto">
                    <a:xfrm>
                      <a:off x="0" y="0"/>
                      <a:ext cx="6120130" cy="1165860"/>
                    </a:xfrm>
                    <a:prstGeom prst="rect">
                      <a:avLst/>
                    </a:prstGeom>
                  </pic:spPr>
                </pic:pic>
              </a:graphicData>
            </a:graphic>
          </wp:anchor>
        </w:drawing>
      </w:r>
      <w:r>
        <w:rPr>
          <w:b w:val="false"/>
          <w:bCs w:val="false"/>
          <w:i w:val="false"/>
          <w:iCs w:val="false"/>
          <w:sz w:val="22"/>
          <w:szCs w:val="22"/>
        </w:rPr>
        <w:tab/>
      </w:r>
      <w:r>
        <w:rPr>
          <w:b w:val="false"/>
          <w:bCs w:val="false"/>
          <w:i w:val="false"/>
          <w:iCs w:val="false"/>
          <w:sz w:val="22"/>
          <w:szCs w:val="22"/>
        </w:rPr>
        <w:t xml:space="preserve">Rien à signaler sur ce template. </w:t>
      </w:r>
    </w:p>
    <w:p>
      <w:pPr>
        <w:pStyle w:val="Titre2"/>
        <w:numPr>
          <w:ilvl w:val="0"/>
          <w:numId w:val="0"/>
        </w:numPr>
        <w:bidi w:val="0"/>
        <w:ind w:left="0" w:hanging="0"/>
        <w:jc w:val="left"/>
        <w:rPr>
          <w:i/>
          <w:i/>
          <w:iCs/>
        </w:rPr>
      </w:pPr>
      <w:bookmarkStart w:id="10" w:name="__RefHeading___Toc976_2863259247"/>
      <w:bookmarkEnd w:id="10"/>
      <w:r>
        <w:rPr>
          <w:i/>
          <w:iCs/>
        </w:rPr>
        <w:t xml:space="preserve">5.6) </w:t>
      </w:r>
      <w:r>
        <w:rPr>
          <w:i/>
          <w:iCs/>
        </w:rPr>
        <w:t xml:space="preserve">Modélisation de données d'inventaire: </w:t>
      </w:r>
      <w:r>
        <w:rPr>
          <w:i/>
          <w:iCs/>
        </w:rPr>
        <w:t>Instruments</w:t>
      </w:r>
    </w:p>
    <w:p>
      <w:pPr>
        <w:pStyle w:val="Corpsdetexte"/>
        <w:bidi w:val="0"/>
        <w:spacing w:lineRule="auto" w:line="360" w:before="57" w:after="197"/>
        <w:jc w:val="both"/>
        <w:rPr>
          <w:sz w:val="22"/>
          <w:szCs w:val="22"/>
        </w:rPr>
      </w:pPr>
      <w:bookmarkStart w:id="11" w:name="__RefHeading___Toc1396_2863259247"/>
      <w:bookmarkEnd w:id="11"/>
      <w:r>
        <w:drawing>
          <wp:anchor behindDoc="0" distT="0" distB="0" distL="0" distR="0" simplePos="0" locked="0" layoutInCell="0" allowOverlap="1" relativeHeight="15">
            <wp:simplePos x="0" y="0"/>
            <wp:positionH relativeFrom="column">
              <wp:align>center</wp:align>
            </wp:positionH>
            <wp:positionV relativeFrom="paragraph">
              <wp:posOffset>635</wp:posOffset>
            </wp:positionV>
            <wp:extent cx="6120130" cy="3432175"/>
            <wp:effectExtent l="0" t="0" r="0" b="0"/>
            <wp:wrapSquare wrapText="largest"/>
            <wp:docPr id="14"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2" descr=""/>
                    <pic:cNvPicPr>
                      <a:picLocks noChangeAspect="1" noChangeArrowheads="1"/>
                    </pic:cNvPicPr>
                  </pic:nvPicPr>
                  <pic:blipFill>
                    <a:blip r:embed="rId15"/>
                    <a:stretch>
                      <a:fillRect/>
                    </a:stretch>
                  </pic:blipFill>
                  <pic:spPr bwMode="auto">
                    <a:xfrm>
                      <a:off x="0" y="0"/>
                      <a:ext cx="6120130" cy="3432175"/>
                    </a:xfrm>
                    <a:prstGeom prst="rect">
                      <a:avLst/>
                    </a:prstGeom>
                  </pic:spPr>
                </pic:pic>
              </a:graphicData>
            </a:graphic>
          </wp:anchor>
        </w:drawing>
      </w:r>
      <w:r>
        <w:rPr>
          <w:sz w:val="22"/>
          <w:szCs w:val="22"/>
        </w:rPr>
        <w:tab/>
      </w:r>
      <w:r>
        <w:rPr>
          <w:b w:val="false"/>
          <w:bCs w:val="false"/>
          <w:i w:val="false"/>
          <w:iCs w:val="false"/>
          <w:sz w:val="22"/>
          <w:szCs w:val="22"/>
        </w:rPr>
        <w:t xml:space="preserve">Les propriétés rico:documentedBy et crmP70i_is_documented_in contiennent deux types d’informations différentes : le premier est un lien vers une pièce d’archives dans lequel l’instrument est mentionné, tandis que le second est le contenu concaténé des éléments &lt;lien_information_internet&gt; et &lt;documentation&gt; du fichier XML de PATSTEC. </w:t>
      </w:r>
    </w:p>
    <w:p>
      <w:pPr>
        <w:pStyle w:val="Corpsdetexte"/>
        <w:bidi w:val="0"/>
        <w:spacing w:lineRule="auto" w:line="360" w:before="57" w:after="197"/>
        <w:jc w:val="both"/>
        <w:rPr>
          <w:rFonts w:ascii="Liberation Serif" w:hAnsi="Liberation Serif"/>
          <w:sz w:val="22"/>
          <w:szCs w:val="22"/>
        </w:rPr>
      </w:pPr>
      <w:r>
        <w:rPr>
          <w:b w:val="false"/>
          <w:bCs w:val="false"/>
          <w:i w:val="false"/>
          <w:iCs w:val="false"/>
          <w:sz w:val="22"/>
          <w:szCs w:val="22"/>
        </w:rPr>
        <w:tab/>
        <w:t xml:space="preserve">Les propriétés </w:t>
      </w:r>
      <w:r>
        <w:rPr>
          <w:b w:val="false"/>
          <w:bCs w:val="false"/>
          <w:i/>
          <w:iCs/>
          <w:sz w:val="22"/>
          <w:szCs w:val="22"/>
        </w:rPr>
        <w:t xml:space="preserve">crm:P44_has_condition </w:t>
      </w:r>
      <w:r>
        <w:rPr>
          <w:b w:val="false"/>
          <w:bCs w:val="false"/>
          <w:i w:val="false"/>
          <w:iCs w:val="false"/>
          <w:sz w:val="22"/>
          <w:szCs w:val="22"/>
        </w:rPr>
        <w:t xml:space="preserve">et </w:t>
      </w:r>
      <w:r>
        <w:rPr>
          <w:b w:val="false"/>
          <w:bCs w:val="false"/>
          <w:i/>
          <w:iCs/>
          <w:sz w:val="22"/>
          <w:szCs w:val="22"/>
        </w:rPr>
        <w:t>curation:status</w:t>
      </w:r>
      <w:r>
        <w:rPr>
          <w:b w:val="false"/>
          <w:bCs w:val="false"/>
          <w:i w:val="false"/>
          <w:iCs w:val="false"/>
          <w:sz w:val="22"/>
          <w:szCs w:val="22"/>
        </w:rPr>
        <w:t xml:space="preserve"> sont quelque peu différentes : la première donne un constat d’état, la seconde précise si l’intégrité de l’objet est garantie et/ou s’il est fonctionnel. </w:t>
      </w:r>
    </w:p>
    <w:p>
      <w:pPr>
        <w:pStyle w:val="Corpsdetexte"/>
        <w:bidi w:val="0"/>
        <w:spacing w:lineRule="auto" w:line="360" w:before="57" w:after="197"/>
        <w:jc w:val="both"/>
        <w:rPr>
          <w:rFonts w:ascii="Liberation Serif" w:hAnsi="Liberation Serif"/>
        </w:rPr>
      </w:pPr>
      <w:r>
        <w:rPr>
          <w:b w:val="false"/>
          <w:bCs w:val="false"/>
          <w:i w:val="false"/>
          <w:iCs w:val="false"/>
          <w:sz w:val="22"/>
          <w:szCs w:val="22"/>
        </w:rPr>
        <w:tab/>
        <w:t>Le fichier PATSTEC contenait trois numéros par instrument : le numéro de fiche de leur propre inventaire, le numéro d’inventaire normalisé en SEGUIN-0XXX, et l</w:t>
      </w:r>
      <w:r>
        <w:rPr>
          <w:b w:val="false"/>
          <w:bCs w:val="false"/>
          <w:i w:val="false"/>
          <w:iCs w:val="false"/>
          <w:sz w:val="22"/>
          <w:szCs w:val="22"/>
        </w:rPr>
        <w:t>e</w:t>
      </w:r>
      <w:r>
        <w:rPr>
          <w:b w:val="false"/>
          <w:bCs w:val="false"/>
          <w:i w:val="false"/>
          <w:iCs w:val="false"/>
          <w:sz w:val="22"/>
          <w:szCs w:val="22"/>
        </w:rPr>
        <w:t xml:space="preserve"> troisième </w:t>
      </w:r>
      <w:r>
        <w:rPr>
          <w:b w:val="false"/>
          <w:bCs w:val="false"/>
          <w:i w:val="false"/>
          <w:iCs w:val="false"/>
          <w:sz w:val="22"/>
          <w:szCs w:val="22"/>
        </w:rPr>
        <w:t>est</w:t>
      </w:r>
      <w:r>
        <w:rPr>
          <w:b w:val="false"/>
          <w:bCs w:val="false"/>
          <w:i w:val="false"/>
          <w:iCs w:val="false"/>
          <w:sz w:val="22"/>
          <w:szCs w:val="22"/>
        </w:rPr>
        <w:t xml:space="preserve"> le numéro précédent. Le </w:t>
      </w:r>
      <w:r>
        <w:rPr>
          <w:b w:val="false"/>
          <w:bCs w:val="false"/>
          <w:i/>
          <w:iCs/>
          <w:sz w:val="22"/>
          <w:szCs w:val="22"/>
        </w:rPr>
        <w:t>dcterms:identifier</w:t>
      </w:r>
      <w:r>
        <w:rPr>
          <w:b w:val="false"/>
          <w:bCs w:val="false"/>
          <w:i w:val="false"/>
          <w:iCs w:val="false"/>
          <w:sz w:val="22"/>
          <w:szCs w:val="22"/>
        </w:rPr>
        <w:t xml:space="preserve"> (rappelons-le, obligatoire) retenu comme numéro d’inventaire principal est la forme SEGUIN-0XXX. Les autres ont reçu des propriétés similaires, mais utilisées uniquement dans ce </w:t>
      </w:r>
      <w:r>
        <w:rPr>
          <w:b w:val="false"/>
          <w:bCs w:val="false"/>
          <w:i/>
          <w:iCs/>
          <w:sz w:val="22"/>
          <w:szCs w:val="22"/>
        </w:rPr>
        <w:t>template</w:t>
      </w:r>
      <w:r>
        <w:rPr>
          <w:b w:val="false"/>
          <w:bCs w:val="false"/>
          <w:i w:val="false"/>
          <w:iCs w:val="false"/>
          <w:sz w:val="22"/>
          <w:szCs w:val="22"/>
        </w:rPr>
        <w:t xml:space="preserve">. </w:t>
      </w:r>
    </w:p>
    <w:p>
      <w:pPr>
        <w:pStyle w:val="Titre2"/>
        <w:bidi w:val="0"/>
        <w:spacing w:lineRule="auto" w:line="360"/>
        <w:jc w:val="left"/>
        <w:rPr>
          <w:i/>
          <w:i/>
          <w:iCs/>
        </w:rPr>
      </w:pPr>
      <w:bookmarkStart w:id="12" w:name="__RefHeading___Toc995_2863259247"/>
      <w:bookmarkEnd w:id="12"/>
      <w:r>
        <w:rPr>
          <w:i/>
          <w:iCs/>
        </w:rPr>
        <w:t xml:space="preserve">5.7) </w:t>
      </w:r>
      <w:r>
        <w:rPr>
          <w:i/>
          <w:iCs/>
        </w:rPr>
        <w:t xml:space="preserve">Modélisation de données d'inventaire: </w:t>
      </w:r>
      <w:r>
        <w:rPr>
          <w:i/>
          <w:iCs/>
        </w:rPr>
        <w:t>M</w:t>
      </w:r>
      <w:r>
        <w:rPr>
          <w:i/>
          <w:iCs/>
        </w:rPr>
        <w:t>inéralogie</w:t>
      </w:r>
    </w:p>
    <w:p>
      <w:pPr>
        <w:pStyle w:val="Normal"/>
        <w:bidi w:val="0"/>
        <w:spacing w:lineRule="auto" w:line="360"/>
        <w:jc w:val="both"/>
        <w:rPr>
          <w:b w:val="false"/>
          <w:b w:val="false"/>
          <w:bCs w:val="false"/>
          <w:i w:val="false"/>
          <w:i w:val="false"/>
          <w:iCs w:val="false"/>
          <w:sz w:val="22"/>
          <w:szCs w:val="22"/>
        </w:rPr>
      </w:pPr>
      <w:r>
        <w:drawing>
          <wp:anchor behindDoc="0" distT="0" distB="0" distL="0" distR="0" simplePos="0" locked="0" layoutInCell="0" allowOverlap="1" relativeHeight="16">
            <wp:simplePos x="0" y="0"/>
            <wp:positionH relativeFrom="column">
              <wp:posOffset>238125</wp:posOffset>
            </wp:positionH>
            <wp:positionV relativeFrom="paragraph">
              <wp:posOffset>98425</wp:posOffset>
            </wp:positionV>
            <wp:extent cx="5266690" cy="1282700"/>
            <wp:effectExtent l="0" t="0" r="0" b="0"/>
            <wp:wrapSquare wrapText="largest"/>
            <wp:docPr id="15"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3" descr=""/>
                    <pic:cNvPicPr>
                      <a:picLocks noChangeAspect="1" noChangeArrowheads="1"/>
                    </pic:cNvPicPr>
                  </pic:nvPicPr>
                  <pic:blipFill>
                    <a:blip r:embed="rId16"/>
                    <a:srcRect l="2519" t="6033" r="2728" b="7210"/>
                    <a:stretch>
                      <a:fillRect/>
                    </a:stretch>
                  </pic:blipFill>
                  <pic:spPr bwMode="auto">
                    <a:xfrm>
                      <a:off x="0" y="0"/>
                      <a:ext cx="5266690" cy="1282700"/>
                    </a:xfrm>
                    <a:prstGeom prst="rect">
                      <a:avLst/>
                    </a:prstGeom>
                  </pic:spPr>
                </pic:pic>
              </a:graphicData>
            </a:graphic>
          </wp:anchor>
        </w:drawing>
      </w:r>
      <w:r>
        <w:rPr>
          <w:b w:val="false"/>
          <w:bCs w:val="false"/>
          <w:i w:val="false"/>
          <w:iCs w:val="false"/>
          <w:sz w:val="22"/>
          <w:szCs w:val="22"/>
        </w:rPr>
        <w:tab/>
      </w:r>
    </w:p>
    <w:p>
      <w:pPr>
        <w:pStyle w:val="Normal"/>
        <w:bidi w:val="0"/>
        <w:spacing w:lineRule="auto" w:line="360"/>
        <w:jc w:val="both"/>
        <w:rPr/>
      </w:pPr>
      <w:r>
        <w:rPr>
          <w:b w:val="false"/>
          <w:bCs w:val="false"/>
          <w:i w:val="false"/>
          <w:iCs w:val="false"/>
          <w:sz w:val="22"/>
          <w:szCs w:val="22"/>
        </w:rPr>
        <w:tab/>
      </w:r>
      <w:r>
        <w:rPr>
          <w:b w:val="false"/>
          <w:bCs w:val="false"/>
          <w:i w:val="false"/>
          <w:iCs w:val="false"/>
          <w:sz w:val="22"/>
          <w:szCs w:val="22"/>
        </w:rPr>
        <w:t xml:space="preserve">Les propriétés </w:t>
      </w:r>
      <w:r>
        <w:rPr>
          <w:b w:val="false"/>
          <w:bCs w:val="false"/>
          <w:i/>
          <w:iCs/>
          <w:sz w:val="22"/>
          <w:szCs w:val="22"/>
        </w:rPr>
        <w:t xml:space="preserve">rico:includesOrIncluded </w:t>
      </w:r>
      <w:r>
        <w:rPr>
          <w:b w:val="false"/>
          <w:bCs w:val="false"/>
          <w:i w:val="false"/>
          <w:iCs w:val="false"/>
          <w:sz w:val="22"/>
          <w:szCs w:val="22"/>
        </w:rPr>
        <w:t xml:space="preserve">et </w:t>
      </w:r>
      <w:r>
        <w:rPr>
          <w:b w:val="false"/>
          <w:bCs w:val="false"/>
          <w:i/>
          <w:iCs/>
          <w:sz w:val="22"/>
          <w:szCs w:val="22"/>
        </w:rPr>
        <w:t xml:space="preserve">rico:isOrWasIncludedIn </w:t>
      </w:r>
      <w:r>
        <w:rPr>
          <w:b w:val="false"/>
          <w:bCs w:val="false"/>
          <w:i w:val="false"/>
          <w:iCs w:val="false"/>
          <w:sz w:val="22"/>
          <w:szCs w:val="22"/>
        </w:rPr>
        <w:t xml:space="preserve">ne sont présentes dans le </w:t>
      </w:r>
      <w:r>
        <w:rPr>
          <w:b w:val="false"/>
          <w:bCs w:val="false"/>
          <w:i/>
          <w:iCs/>
          <w:sz w:val="22"/>
          <w:szCs w:val="22"/>
        </w:rPr>
        <w:t>template</w:t>
      </w:r>
      <w:r>
        <w:rPr>
          <w:b w:val="false"/>
          <w:bCs w:val="false"/>
          <w:i w:val="false"/>
          <w:iCs w:val="false"/>
          <w:sz w:val="22"/>
          <w:szCs w:val="22"/>
        </w:rPr>
        <w:t xml:space="preserve"> uniquement pour le référencement des cinq collections identifiées par </w:t>
      </w:r>
      <w:r>
        <w:rPr>
          <w:b w:val="false"/>
          <w:bCs w:val="false"/>
          <w:i w:val="false"/>
          <w:iCs w:val="false"/>
          <w:sz w:val="22"/>
          <w:szCs w:val="22"/>
        </w:rPr>
        <w:t xml:space="preserve">Taya Flaherty. </w:t>
      </w:r>
    </w:p>
    <w:p>
      <w:pPr>
        <w:pStyle w:val="Normal"/>
        <w:bidi w:val="0"/>
        <w:spacing w:lineRule="auto" w:line="360"/>
        <w:jc w:val="both"/>
        <w:rPr>
          <w:b w:val="false"/>
          <w:b w:val="false"/>
          <w:bCs w:val="false"/>
          <w:i w:val="false"/>
          <w:i w:val="false"/>
          <w:iCs w:val="false"/>
          <w:sz w:val="22"/>
          <w:szCs w:val="22"/>
        </w:rPr>
      </w:pPr>
      <w:r>
        <w:rPr>
          <w:b w:val="false"/>
          <w:bCs w:val="false"/>
          <w:i w:val="false"/>
          <w:iCs w:val="false"/>
          <w:sz w:val="22"/>
          <w:szCs w:val="22"/>
        </w:rPr>
      </w:r>
    </w:p>
    <w:p>
      <w:pPr>
        <w:pStyle w:val="Normal"/>
        <w:bidi w:val="0"/>
        <w:spacing w:lineRule="auto" w:line="360"/>
        <w:jc w:val="both"/>
        <w:rPr>
          <w:sz w:val="22"/>
          <w:szCs w:val="22"/>
        </w:rPr>
      </w:pPr>
      <w:r>
        <w:rPr>
          <w:b w:val="false"/>
          <w:bCs w:val="false"/>
          <w:i w:val="false"/>
          <w:iCs w:val="false"/>
          <w:sz w:val="22"/>
          <w:szCs w:val="22"/>
        </w:rPr>
        <w:tab/>
      </w:r>
      <w:r>
        <w:rPr>
          <w:b w:val="false"/>
          <w:bCs w:val="false"/>
          <w:i w:val="false"/>
          <w:iCs w:val="false"/>
          <w:sz w:val="22"/>
          <w:szCs w:val="22"/>
        </w:rPr>
        <w:t xml:space="preserve">On notera que </w:t>
      </w:r>
      <w:r>
        <w:rPr>
          <w:b w:val="false"/>
          <w:bCs w:val="false"/>
          <w:i/>
          <w:iCs/>
          <w:sz w:val="22"/>
          <w:szCs w:val="22"/>
        </w:rPr>
        <w:t>schema:fromLocation</w:t>
      </w:r>
      <w:r>
        <w:rPr>
          <w:b w:val="false"/>
          <w:bCs w:val="false"/>
          <w:i w:val="false"/>
          <w:iCs w:val="false"/>
          <w:sz w:val="22"/>
          <w:szCs w:val="22"/>
        </w:rPr>
        <w:t xml:space="preserve"> est une propriété différente de celle du lieu de production des archives, </w:t>
      </w:r>
      <w:r>
        <w:rPr>
          <w:b w:val="false"/>
          <w:bCs w:val="false"/>
          <w:i w:val="false"/>
          <w:iCs w:val="false"/>
          <w:sz w:val="22"/>
          <w:szCs w:val="22"/>
        </w:rPr>
        <w:t>pour distinguer le lieu de collecte d’un lieu de production</w:t>
      </w:r>
      <w:r>
        <w:rPr>
          <w:b w:val="false"/>
          <w:bCs w:val="false"/>
          <w:i w:val="false"/>
          <w:iCs w:val="false"/>
          <w:sz w:val="22"/>
          <w:szCs w:val="22"/>
        </w:rPr>
        <w:t xml:space="preserve">. </w:t>
      </w:r>
    </w:p>
    <w:p>
      <w:pPr>
        <w:pStyle w:val="Normal"/>
        <w:bidi w:val="0"/>
        <w:spacing w:lineRule="auto" w:line="360"/>
        <w:jc w:val="both"/>
        <w:rPr>
          <w:b w:val="false"/>
          <w:b w:val="false"/>
          <w:bCs w:val="false"/>
          <w:i w:val="false"/>
          <w:i w:val="false"/>
          <w:iCs w:val="false"/>
          <w:sz w:val="22"/>
          <w:szCs w:val="22"/>
        </w:rPr>
      </w:pPr>
      <w:r>
        <w:rPr>
          <w:b w:val="false"/>
          <w:bCs w:val="false"/>
          <w:i w:val="false"/>
          <w:iCs w:val="false"/>
          <w:sz w:val="22"/>
          <w:szCs w:val="22"/>
        </w:rPr>
      </w:r>
    </w:p>
    <w:p>
      <w:pPr>
        <w:pStyle w:val="Normal"/>
        <w:bidi w:val="0"/>
        <w:spacing w:lineRule="auto" w:line="360"/>
        <w:jc w:val="both"/>
        <w:rPr>
          <w:sz w:val="22"/>
          <w:szCs w:val="22"/>
        </w:rPr>
      </w:pPr>
      <w:r>
        <w:rPr>
          <w:b w:val="false"/>
          <w:bCs w:val="false"/>
          <w:i w:val="false"/>
          <w:iCs w:val="false"/>
          <w:sz w:val="22"/>
          <w:szCs w:val="22"/>
        </w:rPr>
        <w:tab/>
        <w:t xml:space="preserve">La propriété </w:t>
      </w:r>
      <w:r>
        <w:rPr>
          <w:b w:val="false"/>
          <w:bCs w:val="false"/>
          <w:i/>
          <w:iCs/>
          <w:sz w:val="22"/>
          <w:szCs w:val="22"/>
        </w:rPr>
        <w:t>rico:descriptiveNote</w:t>
      </w:r>
      <w:r>
        <w:rPr>
          <w:b w:val="false"/>
          <w:bCs w:val="false"/>
          <w:i w:val="false"/>
          <w:iCs w:val="false"/>
          <w:sz w:val="22"/>
          <w:szCs w:val="22"/>
        </w:rPr>
        <w:t xml:space="preserve">, qui a été utilisée pour les inscriptions sur les instruments notamment, est ici réutilisée pour préciser la mention contenue sur l’étiquette. Nous avons ici considéré qu’une étiquette était une forme d’inscription sur la pièce. </w:t>
      </w:r>
    </w:p>
    <w:p>
      <w:pPr>
        <w:pStyle w:val="Normal"/>
        <w:bidi w:val="0"/>
        <w:spacing w:lineRule="auto" w:line="360"/>
        <w:jc w:val="both"/>
        <w:rPr>
          <w:b w:val="false"/>
          <w:b w:val="false"/>
          <w:bCs w:val="false"/>
          <w:i w:val="false"/>
          <w:i w:val="false"/>
          <w:iCs w:val="false"/>
          <w:sz w:val="22"/>
          <w:szCs w:val="22"/>
        </w:rPr>
      </w:pPr>
      <w:r>
        <w:rPr>
          <w:b w:val="false"/>
          <w:bCs w:val="false"/>
          <w:i w:val="false"/>
          <w:iCs w:val="false"/>
          <w:sz w:val="22"/>
          <w:szCs w:val="22"/>
        </w:rPr>
      </w:r>
    </w:p>
    <w:p>
      <w:pPr>
        <w:pStyle w:val="Titre2"/>
        <w:bidi w:val="0"/>
        <w:jc w:val="left"/>
        <w:rPr>
          <w:i/>
          <w:i/>
          <w:iCs/>
        </w:rPr>
      </w:pPr>
      <w:bookmarkStart w:id="13" w:name="__RefHeading___Toc997_2863259247"/>
      <w:bookmarkEnd w:id="13"/>
      <w:r>
        <w:rPr>
          <w:i/>
          <w:iCs/>
        </w:rPr>
        <w:t xml:space="preserve">5.8) </w:t>
      </w:r>
      <w:r>
        <w:rPr>
          <w:i/>
          <w:iCs/>
        </w:rPr>
        <w:t xml:space="preserve">Modélisation </w:t>
      </w:r>
      <w:r>
        <w:rPr>
          <w:i/>
          <w:iCs/>
        </w:rPr>
        <w:t xml:space="preserve">de données </w:t>
      </w:r>
      <w:r>
        <w:rPr>
          <w:i/>
          <w:iCs/>
        </w:rPr>
        <w:t>d’inventaire/d’indexation: Livres</w:t>
      </w:r>
    </w:p>
    <w:p>
      <w:pPr>
        <w:pStyle w:val="Normal"/>
        <w:bidi w:val="0"/>
        <w:spacing w:lineRule="auto" w:line="360"/>
        <w:jc w:val="both"/>
        <w:rPr>
          <w:sz w:val="22"/>
          <w:szCs w:val="22"/>
        </w:rPr>
      </w:pPr>
      <w:r>
        <w:drawing>
          <wp:anchor behindDoc="0" distT="0" distB="0" distL="0" distR="0" simplePos="0" locked="0" layoutInCell="0" allowOverlap="1" relativeHeight="17">
            <wp:simplePos x="0" y="0"/>
            <wp:positionH relativeFrom="column">
              <wp:align>center</wp:align>
            </wp:positionH>
            <wp:positionV relativeFrom="paragraph">
              <wp:posOffset>635</wp:posOffset>
            </wp:positionV>
            <wp:extent cx="6120130" cy="2512060"/>
            <wp:effectExtent l="0" t="0" r="0" b="0"/>
            <wp:wrapSquare wrapText="largest"/>
            <wp:docPr id="16"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4" descr=""/>
                    <pic:cNvPicPr>
                      <a:picLocks noChangeAspect="1" noChangeArrowheads="1"/>
                    </pic:cNvPicPr>
                  </pic:nvPicPr>
                  <pic:blipFill>
                    <a:blip r:embed="rId17"/>
                    <a:stretch>
                      <a:fillRect/>
                    </a:stretch>
                  </pic:blipFill>
                  <pic:spPr bwMode="auto">
                    <a:xfrm>
                      <a:off x="0" y="0"/>
                      <a:ext cx="6120130" cy="2512060"/>
                    </a:xfrm>
                    <a:prstGeom prst="rect">
                      <a:avLst/>
                    </a:prstGeom>
                  </pic:spPr>
                </pic:pic>
              </a:graphicData>
            </a:graphic>
          </wp:anchor>
        </w:drawing>
      </w:r>
      <w:r>
        <w:rPr>
          <w:b w:val="false"/>
          <w:bCs w:val="false"/>
          <w:i w:val="false"/>
          <w:iCs w:val="false"/>
          <w:sz w:val="22"/>
          <w:szCs w:val="22"/>
        </w:rPr>
        <w:tab/>
      </w:r>
      <w:r>
        <w:rPr>
          <w:b w:val="false"/>
          <w:bCs w:val="false"/>
          <w:i w:val="false"/>
          <w:iCs w:val="false"/>
          <w:sz w:val="22"/>
          <w:szCs w:val="22"/>
        </w:rPr>
        <w:t xml:space="preserve">Ce </w:t>
      </w:r>
      <w:r>
        <w:rPr>
          <w:b w:val="false"/>
          <w:bCs w:val="false"/>
          <w:i/>
          <w:iCs/>
          <w:sz w:val="22"/>
          <w:szCs w:val="22"/>
        </w:rPr>
        <w:t>template</w:t>
      </w:r>
      <w:r>
        <w:rPr>
          <w:b w:val="false"/>
          <w:bCs w:val="false"/>
          <w:i w:val="false"/>
          <w:iCs w:val="false"/>
          <w:sz w:val="22"/>
          <w:szCs w:val="22"/>
        </w:rPr>
        <w:t xml:space="preserve"> a servi a la fois pour décrire les ouvrages contenus dans la bibliothèque (données d’inventaire, </w:t>
      </w:r>
      <w:r>
        <w:rPr>
          <w:b w:val="false"/>
          <w:bCs w:val="false"/>
          <w:i w:val="false"/>
          <w:iCs w:val="false"/>
          <w:sz w:val="22"/>
          <w:szCs w:val="22"/>
        </w:rPr>
        <w:t>dans l’</w:t>
      </w:r>
      <w:r>
        <w:rPr>
          <w:b w:val="false"/>
          <w:bCs w:val="false"/>
          <w:i/>
          <w:iCs/>
          <w:sz w:val="22"/>
          <w:szCs w:val="22"/>
        </w:rPr>
        <w:t>item set</w:t>
      </w:r>
      <w:r>
        <w:rPr>
          <w:b w:val="false"/>
          <w:bCs w:val="false"/>
          <w:i w:val="false"/>
          <w:iCs w:val="false"/>
          <w:sz w:val="22"/>
          <w:szCs w:val="22"/>
        </w:rPr>
        <w:t xml:space="preserve"> « Bibliothèque de Varagnes »</w:t>
      </w:r>
      <w:r>
        <w:rPr>
          <w:b w:val="false"/>
          <w:bCs w:val="false"/>
          <w:i w:val="false"/>
          <w:iCs w:val="false"/>
          <w:sz w:val="22"/>
          <w:szCs w:val="22"/>
        </w:rPr>
        <w:t xml:space="preserve">) et pour les œuvres écrites de Marc Seguin (données d’indexation, </w:t>
      </w:r>
      <w:r>
        <w:rPr>
          <w:b w:val="false"/>
          <w:bCs w:val="false"/>
          <w:i w:val="false"/>
          <w:iCs w:val="false"/>
          <w:sz w:val="22"/>
          <w:szCs w:val="22"/>
        </w:rPr>
        <w:t>dans l’</w:t>
      </w:r>
      <w:r>
        <w:rPr>
          <w:b w:val="false"/>
          <w:bCs w:val="false"/>
          <w:i/>
          <w:iCs/>
          <w:sz w:val="22"/>
          <w:szCs w:val="22"/>
        </w:rPr>
        <w:t xml:space="preserve">item set </w:t>
      </w:r>
      <w:r>
        <w:rPr>
          <w:b w:val="false"/>
          <w:bCs w:val="false"/>
          <w:i w:val="false"/>
          <w:iCs w:val="false"/>
          <w:sz w:val="22"/>
          <w:szCs w:val="22"/>
        </w:rPr>
        <w:t>«Ouvrages, contributions et travaux de Marc Seguin »</w:t>
      </w:r>
      <w:r>
        <w:rPr>
          <w:b w:val="false"/>
          <w:bCs w:val="false"/>
          <w:i w:val="false"/>
          <w:iCs w:val="false"/>
          <w:sz w:val="22"/>
          <w:szCs w:val="22"/>
        </w:rPr>
        <w:t xml:space="preserve">). </w:t>
      </w:r>
      <w:r>
        <w:rPr>
          <w:b w:val="false"/>
          <w:bCs w:val="false"/>
          <w:i w:val="false"/>
          <w:iCs w:val="false"/>
          <w:sz w:val="22"/>
          <w:szCs w:val="22"/>
        </w:rPr>
        <w:t xml:space="preserve">Le choix de l’utilisation peut avoir une incidence sur les valeurs que certaines propriétés peuvent recevoir. </w:t>
      </w:r>
    </w:p>
    <w:p>
      <w:pPr>
        <w:pStyle w:val="Normal"/>
        <w:bidi w:val="0"/>
        <w:spacing w:lineRule="auto" w:line="360"/>
        <w:jc w:val="both"/>
        <w:rPr>
          <w:b w:val="false"/>
          <w:b w:val="false"/>
          <w:bCs w:val="false"/>
          <w:i w:val="false"/>
          <w:i w:val="false"/>
          <w:iCs w:val="false"/>
          <w:sz w:val="22"/>
          <w:szCs w:val="22"/>
        </w:rPr>
      </w:pPr>
      <w:r>
        <w:rPr>
          <w:b w:val="false"/>
          <w:bCs w:val="false"/>
          <w:i w:val="false"/>
          <w:iCs w:val="false"/>
          <w:sz w:val="22"/>
          <w:szCs w:val="22"/>
        </w:rPr>
      </w:r>
    </w:p>
    <w:p>
      <w:pPr>
        <w:pStyle w:val="Normal"/>
        <w:bidi w:val="0"/>
        <w:spacing w:lineRule="auto" w:line="360"/>
        <w:jc w:val="both"/>
        <w:rPr>
          <w:sz w:val="22"/>
          <w:szCs w:val="22"/>
        </w:rPr>
      </w:pPr>
      <w:r>
        <w:rPr>
          <w:b w:val="false"/>
          <w:bCs w:val="false"/>
          <w:i w:val="false"/>
          <w:iCs w:val="false"/>
          <w:sz w:val="22"/>
          <w:szCs w:val="22"/>
        </w:rPr>
        <w:tab/>
        <w:t>Ainsi, un ouvrage donné ne peut avoir qu’une seule année d’édition, un seul URI de la BnF, et (normalement</w:t>
      </w:r>
      <w:r>
        <w:rPr>
          <w:rStyle w:val="Ancredenotedebasdepage"/>
          <w:b w:val="false"/>
          <w:bCs w:val="false"/>
          <w:i w:val="false"/>
          <w:iCs w:val="false"/>
          <w:sz w:val="22"/>
          <w:szCs w:val="22"/>
        </w:rPr>
        <w:footnoteReference w:id="5"/>
      </w:r>
      <w:r>
        <w:rPr>
          <w:b w:val="false"/>
          <w:bCs w:val="false"/>
          <w:i w:val="false"/>
          <w:iCs w:val="false"/>
          <w:sz w:val="22"/>
          <w:szCs w:val="22"/>
        </w:rPr>
        <w:t xml:space="preserve">) un seul URI de Gallica. </w:t>
      </w:r>
      <w:r>
        <w:rPr>
          <w:b w:val="false"/>
          <w:bCs w:val="false"/>
          <w:i w:val="false"/>
          <w:iCs w:val="false"/>
          <w:sz w:val="22"/>
          <w:szCs w:val="22"/>
        </w:rPr>
        <w:t>En revanche, d</w:t>
      </w:r>
      <w:r>
        <w:rPr>
          <w:b w:val="false"/>
          <w:bCs w:val="false"/>
          <w:i w:val="false"/>
          <w:iCs w:val="false"/>
          <w:sz w:val="22"/>
          <w:szCs w:val="22"/>
        </w:rPr>
        <w:t xml:space="preserve">ans le cas où ce </w:t>
      </w:r>
      <w:r>
        <w:rPr>
          <w:b w:val="false"/>
          <w:bCs w:val="false"/>
          <w:i/>
          <w:iCs/>
          <w:sz w:val="22"/>
          <w:szCs w:val="22"/>
        </w:rPr>
        <w:t>template</w:t>
      </w:r>
      <w:r>
        <w:rPr>
          <w:b w:val="false"/>
          <w:bCs w:val="false"/>
          <w:i w:val="false"/>
          <w:iCs w:val="false"/>
          <w:sz w:val="22"/>
          <w:szCs w:val="22"/>
        </w:rPr>
        <w:t xml:space="preserve"> est utilisé pour décrire une œuvre, une d’année d’édition, d’URI BnF et de Gallica peut être renseignée autant de fois qu’il y a d’édition d</w:t>
      </w:r>
      <w:r>
        <w:rPr>
          <w:b w:val="false"/>
          <w:bCs w:val="false"/>
          <w:i w:val="false"/>
          <w:iCs w:val="false"/>
          <w:sz w:val="22"/>
          <w:szCs w:val="22"/>
        </w:rPr>
        <w:t>e l’œuvre</w:t>
      </w:r>
      <w:r>
        <w:rPr>
          <w:b w:val="false"/>
          <w:bCs w:val="false"/>
          <w:i w:val="false"/>
          <w:iCs w:val="false"/>
          <w:sz w:val="22"/>
          <w:szCs w:val="22"/>
        </w:rPr>
        <w:t xml:space="preserve">. Pour les distinguer les unes des autres, nous pouvons annoter chaque sujet pour préciser l’édition. Malheureusement, les annotations ne peuvent pas être réalisées en masse par CSV Import (voir plus loin) et doivent être réalisées à la main. </w:t>
      </w:r>
    </w:p>
    <w:p>
      <w:pPr>
        <w:pStyle w:val="Normal"/>
        <w:bidi w:val="0"/>
        <w:spacing w:lineRule="auto" w:line="360"/>
        <w:jc w:val="both"/>
        <w:rPr>
          <w:b w:val="false"/>
          <w:b w:val="false"/>
          <w:bCs w:val="false"/>
          <w:i w:val="false"/>
          <w:i w:val="false"/>
          <w:iCs w:val="false"/>
          <w:sz w:val="22"/>
          <w:szCs w:val="22"/>
        </w:rPr>
      </w:pPr>
      <w:r>
        <w:rPr>
          <w:b w:val="false"/>
          <w:bCs w:val="false"/>
          <w:i w:val="false"/>
          <w:iCs w:val="false"/>
          <w:sz w:val="22"/>
          <w:szCs w:val="22"/>
        </w:rPr>
        <mc:AlternateContent>
          <mc:Choice Requires="wps">
            <w:drawing>
              <wp:anchor behindDoc="0" distT="0" distB="0" distL="0" distR="0" simplePos="0" locked="0" layoutInCell="0" allowOverlap="1" relativeHeight="23">
                <wp:simplePos x="0" y="0"/>
                <wp:positionH relativeFrom="column">
                  <wp:posOffset>1564005</wp:posOffset>
                </wp:positionH>
                <wp:positionV relativeFrom="paragraph">
                  <wp:posOffset>2192020</wp:posOffset>
                </wp:positionV>
                <wp:extent cx="1190625" cy="325755"/>
                <wp:effectExtent l="19050" t="19050" r="17780" b="17780"/>
                <wp:wrapNone/>
                <wp:docPr id="17" name="Forme 3"/>
                <a:graphic xmlns:a="http://schemas.openxmlformats.org/drawingml/2006/main">
                  <a:graphicData uri="http://schemas.microsoft.com/office/word/2010/wordprocessingShape">
                    <wps:wsp>
                      <wps:cNvSpPr/>
                      <wps:spPr>
                        <a:xfrm>
                          <a:off x="0" y="0"/>
                          <a:ext cx="1190520" cy="325800"/>
                        </a:xfrm>
                        <a:prstGeom prst="rect">
                          <a:avLst/>
                        </a:prstGeom>
                        <a:noFill/>
                        <a:ln w="36360">
                          <a:solidFill>
                            <a:srgbClr val="3465a4"/>
                          </a:solidFill>
                          <a:round/>
                        </a:ln>
                      </wps:spPr>
                      <wps:style>
                        <a:lnRef idx="0"/>
                        <a:fillRef idx="0"/>
                        <a:effectRef idx="0"/>
                        <a:fontRef idx="minor"/>
                      </wps:style>
                      <wps:bodyPr/>
                    </wps:wsp>
                  </a:graphicData>
                </a:graphic>
              </wp:anchor>
            </w:drawing>
          </mc:Choice>
          <mc:Fallback>
            <w:pict>
              <v:rect id="shape_0" ID="Forme 3" stroked="t" o:allowincell="f" style="position:absolute;margin-left:123.15pt;margin-top:172.6pt;width:93.7pt;height:25.6pt;mso-wrap-style:none;v-text-anchor:middle">
                <v:fill o:detectmouseclick="t" on="false"/>
                <v:stroke color="#3465a4" weight="36360" joinstyle="round" endcap="flat"/>
                <w10:wrap type="none"/>
              </v:rect>
            </w:pict>
          </mc:Fallback>
        </mc:AlternateContent>
        <mc:AlternateContent>
          <mc:Choice Requires="wps">
            <w:drawing>
              <wp:anchor behindDoc="0" distT="0" distB="0" distL="0" distR="0" simplePos="0" locked="0" layoutInCell="0" allowOverlap="1" relativeHeight="24">
                <wp:simplePos x="0" y="0"/>
                <wp:positionH relativeFrom="column">
                  <wp:posOffset>1524000</wp:posOffset>
                </wp:positionH>
                <wp:positionV relativeFrom="paragraph">
                  <wp:posOffset>2883535</wp:posOffset>
                </wp:positionV>
                <wp:extent cx="1285875" cy="309880"/>
                <wp:effectExtent l="19050" t="18415" r="17780" b="18415"/>
                <wp:wrapNone/>
                <wp:docPr id="18" name="Forme 4"/>
                <a:graphic xmlns:a="http://schemas.openxmlformats.org/drawingml/2006/main">
                  <a:graphicData uri="http://schemas.microsoft.com/office/word/2010/wordprocessingShape">
                    <wps:wsp>
                      <wps:cNvSpPr/>
                      <wps:spPr>
                        <a:xfrm>
                          <a:off x="0" y="0"/>
                          <a:ext cx="1285920" cy="309960"/>
                        </a:xfrm>
                        <a:prstGeom prst="rect">
                          <a:avLst/>
                        </a:prstGeom>
                        <a:noFill/>
                        <a:ln w="36360">
                          <a:solidFill>
                            <a:srgbClr val="3465a4"/>
                          </a:solidFill>
                          <a:round/>
                        </a:ln>
                      </wps:spPr>
                      <wps:style>
                        <a:lnRef idx="0"/>
                        <a:fillRef idx="0"/>
                        <a:effectRef idx="0"/>
                        <a:fontRef idx="minor"/>
                      </wps:style>
                      <wps:bodyPr/>
                    </wps:wsp>
                  </a:graphicData>
                </a:graphic>
              </wp:anchor>
            </w:drawing>
          </mc:Choice>
          <mc:Fallback>
            <w:pict>
              <v:rect id="shape_0" ID="Forme 4" stroked="t" o:allowincell="f" style="position:absolute;margin-left:120pt;margin-top:227.05pt;width:101.2pt;height:24.35pt;mso-wrap-style:none;v-text-anchor:middle">
                <v:fill o:detectmouseclick="t" on="false"/>
                <v:stroke color="#3465a4" weight="36360" joinstyle="round" endcap="flat"/>
                <w10:wrap type="none"/>
              </v:rect>
            </w:pict>
          </mc:Fallback>
        </mc:AlternateContent>
        <w:drawing>
          <wp:anchor behindDoc="0" distT="0" distB="0" distL="0" distR="0" simplePos="0" locked="0" layoutInCell="0" allowOverlap="1" relativeHeight="22">
            <wp:simplePos x="0" y="0"/>
            <wp:positionH relativeFrom="column">
              <wp:align>center</wp:align>
            </wp:positionH>
            <wp:positionV relativeFrom="paragraph">
              <wp:posOffset>635</wp:posOffset>
            </wp:positionV>
            <wp:extent cx="4850765" cy="3161665"/>
            <wp:effectExtent l="0" t="0" r="0" b="0"/>
            <wp:wrapSquare wrapText="largest"/>
            <wp:docPr id="19"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20" descr=""/>
                    <pic:cNvPicPr>
                      <a:picLocks noChangeAspect="1" noChangeArrowheads="1"/>
                    </pic:cNvPicPr>
                  </pic:nvPicPr>
                  <pic:blipFill>
                    <a:blip r:embed="rId18"/>
                    <a:stretch>
                      <a:fillRect/>
                    </a:stretch>
                  </pic:blipFill>
                  <pic:spPr bwMode="auto">
                    <a:xfrm>
                      <a:off x="0" y="0"/>
                      <a:ext cx="4850765" cy="3161665"/>
                    </a:xfrm>
                    <a:prstGeom prst="rect">
                      <a:avLst/>
                    </a:prstGeom>
                  </pic:spPr>
                </pic:pic>
              </a:graphicData>
            </a:graphic>
          </wp:anchor>
        </w:drawing>
      </w:r>
    </w:p>
    <w:p>
      <w:pPr>
        <w:pStyle w:val="Normal"/>
        <w:bidi w:val="0"/>
        <w:spacing w:lineRule="auto" w:line="360"/>
        <w:jc w:val="both"/>
        <w:rPr>
          <w:sz w:val="22"/>
          <w:szCs w:val="22"/>
        </w:rPr>
      </w:pPr>
      <w:r>
        <w:rPr>
          <w:b w:val="false"/>
          <w:bCs w:val="false"/>
          <w:i w:val="false"/>
          <w:iCs w:val="false"/>
          <w:sz w:val="22"/>
          <w:szCs w:val="22"/>
        </w:rPr>
        <w:tab/>
      </w:r>
      <w:r>
        <w:rPr>
          <w:b w:val="false"/>
          <w:bCs w:val="false"/>
          <w:i w:val="false"/>
          <w:iCs w:val="false"/>
          <w:sz w:val="22"/>
          <w:szCs w:val="22"/>
        </w:rPr>
        <w:t xml:space="preserve">Enfin, notons que même si </w:t>
      </w:r>
      <w:r>
        <w:rPr>
          <w:b w:val="false"/>
          <w:bCs w:val="false"/>
          <w:i/>
          <w:iCs/>
          <w:sz w:val="22"/>
          <w:szCs w:val="22"/>
        </w:rPr>
        <w:t>bibo:authorList</w:t>
      </w:r>
      <w:r>
        <w:rPr>
          <w:b w:val="false"/>
          <w:bCs w:val="false"/>
          <w:i w:val="false"/>
          <w:iCs w:val="false"/>
          <w:sz w:val="22"/>
          <w:szCs w:val="22"/>
        </w:rPr>
        <w:t xml:space="preserve"> et </w:t>
      </w:r>
      <w:r>
        <w:rPr>
          <w:b w:val="false"/>
          <w:bCs w:val="false"/>
          <w:i/>
          <w:iCs/>
          <w:sz w:val="22"/>
          <w:szCs w:val="22"/>
        </w:rPr>
        <w:t>bibo:contributorList</w:t>
      </w:r>
      <w:r>
        <w:rPr>
          <w:b w:val="false"/>
          <w:bCs w:val="false"/>
          <w:i w:val="false"/>
          <w:iCs w:val="false"/>
          <w:sz w:val="22"/>
          <w:szCs w:val="22"/>
        </w:rPr>
        <w:t xml:space="preserve"> sont des listes, elles servent de propriété d’auteur pour le </w:t>
      </w:r>
      <w:r>
        <w:rPr>
          <w:b w:val="false"/>
          <w:bCs w:val="false"/>
          <w:i/>
          <w:iCs/>
          <w:sz w:val="22"/>
          <w:szCs w:val="22"/>
        </w:rPr>
        <w:t>template</w:t>
      </w:r>
      <w:r>
        <w:rPr>
          <w:b w:val="false"/>
          <w:bCs w:val="false"/>
          <w:i w:val="false"/>
          <w:iCs w:val="false"/>
          <w:sz w:val="22"/>
          <w:szCs w:val="22"/>
        </w:rPr>
        <w:t xml:space="preserve">, et doivent être remplis mêmes si elles ne comportent qu’une seule valeur. </w:t>
      </w:r>
    </w:p>
    <w:p>
      <w:pPr>
        <w:pStyle w:val="Normal"/>
        <w:bidi w:val="0"/>
        <w:spacing w:lineRule="auto" w:line="360"/>
        <w:jc w:val="both"/>
        <w:rPr>
          <w:b w:val="false"/>
          <w:b w:val="false"/>
          <w:bCs w:val="false"/>
          <w:i w:val="false"/>
          <w:i w:val="false"/>
          <w:iCs w:val="false"/>
          <w:sz w:val="22"/>
          <w:szCs w:val="22"/>
        </w:rPr>
      </w:pPr>
      <w:r>
        <w:rPr>
          <w:b w:val="false"/>
          <w:bCs w:val="false"/>
          <w:i w:val="false"/>
          <w:iCs w:val="false"/>
          <w:sz w:val="22"/>
          <w:szCs w:val="22"/>
        </w:rPr>
      </w:r>
    </w:p>
    <w:p>
      <w:pPr>
        <w:pStyle w:val="Titre2"/>
        <w:bidi w:val="0"/>
        <w:jc w:val="left"/>
        <w:rPr>
          <w:i/>
          <w:i/>
          <w:iCs/>
        </w:rPr>
      </w:pPr>
      <w:bookmarkStart w:id="14" w:name="__RefHeading___Toc999_2863259247"/>
      <w:bookmarkEnd w:id="14"/>
      <w:r>
        <w:rPr>
          <w:i/>
          <w:iCs/>
        </w:rPr>
        <w:t xml:space="preserve">5.9) </w:t>
      </w:r>
      <w:r>
        <w:rPr>
          <w:i/>
          <w:iCs/>
        </w:rPr>
        <w:t>Modélisation de données d’indexation: Personnes</w:t>
      </w:r>
    </w:p>
    <w:p>
      <w:pPr>
        <w:pStyle w:val="Normal"/>
        <w:bidi w:val="0"/>
        <w:spacing w:lineRule="auto" w:line="360"/>
        <w:jc w:val="both"/>
        <w:rPr>
          <w:sz w:val="22"/>
          <w:szCs w:val="22"/>
        </w:rPr>
      </w:pPr>
      <w:r>
        <w:drawing>
          <wp:anchor behindDoc="0" distT="0" distB="0" distL="0" distR="0" simplePos="0" locked="0" layoutInCell="0" allowOverlap="1" relativeHeight="18">
            <wp:simplePos x="0" y="0"/>
            <wp:positionH relativeFrom="column">
              <wp:align>center</wp:align>
            </wp:positionH>
            <wp:positionV relativeFrom="paragraph">
              <wp:posOffset>635</wp:posOffset>
            </wp:positionV>
            <wp:extent cx="6120130" cy="2243455"/>
            <wp:effectExtent l="0" t="0" r="0" b="0"/>
            <wp:wrapSquare wrapText="largest"/>
            <wp:docPr id="20"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5" descr=""/>
                    <pic:cNvPicPr>
                      <a:picLocks noChangeAspect="1" noChangeArrowheads="1"/>
                    </pic:cNvPicPr>
                  </pic:nvPicPr>
                  <pic:blipFill>
                    <a:blip r:embed="rId19"/>
                    <a:stretch>
                      <a:fillRect/>
                    </a:stretch>
                  </pic:blipFill>
                  <pic:spPr bwMode="auto">
                    <a:xfrm>
                      <a:off x="0" y="0"/>
                      <a:ext cx="6120130" cy="2243455"/>
                    </a:xfrm>
                    <a:prstGeom prst="rect">
                      <a:avLst/>
                    </a:prstGeom>
                  </pic:spPr>
                </pic:pic>
              </a:graphicData>
            </a:graphic>
          </wp:anchor>
        </w:drawing>
      </w:r>
      <w:r>
        <w:rPr>
          <w:b w:val="false"/>
          <w:bCs w:val="false"/>
          <w:i w:val="false"/>
          <w:iCs w:val="false"/>
          <w:sz w:val="22"/>
          <w:szCs w:val="22"/>
        </w:rPr>
        <w:tab/>
      </w:r>
      <w:r>
        <w:rPr>
          <w:b w:val="false"/>
          <w:bCs w:val="false"/>
          <w:i w:val="false"/>
          <w:iCs w:val="false"/>
          <w:sz w:val="22"/>
          <w:szCs w:val="22"/>
        </w:rPr>
        <w:t xml:space="preserve">Les propriétés </w:t>
      </w:r>
      <w:r>
        <w:rPr>
          <w:b w:val="false"/>
          <w:bCs w:val="false"/>
          <w:i/>
          <w:iCs/>
          <w:sz w:val="22"/>
          <w:szCs w:val="22"/>
        </w:rPr>
        <w:t xml:space="preserve">rdaa:P50119 </w:t>
      </w:r>
      <w:r>
        <w:rPr>
          <w:b w:val="false"/>
          <w:bCs w:val="false"/>
          <w:i w:val="false"/>
          <w:iCs w:val="false"/>
          <w:sz w:val="22"/>
          <w:szCs w:val="22"/>
        </w:rPr>
        <w:t xml:space="preserve">et </w:t>
      </w:r>
      <w:r>
        <w:rPr>
          <w:b w:val="false"/>
          <w:bCs w:val="false"/>
          <w:i/>
          <w:iCs/>
          <w:sz w:val="22"/>
          <w:szCs w:val="22"/>
        </w:rPr>
        <w:t>rdaa:P50118</w:t>
      </w:r>
      <w:r>
        <w:rPr>
          <w:b w:val="false"/>
          <w:bCs w:val="false"/>
          <w:i w:val="false"/>
          <w:iCs w:val="false"/>
          <w:sz w:val="22"/>
          <w:szCs w:val="22"/>
        </w:rPr>
        <w:t xml:space="preserve"> doivent comporter un URI issu de Geonames. La seule exception est lorsque la personne est née ou est décédée à Varagnes (qui est un </w:t>
      </w:r>
      <w:r>
        <w:rPr>
          <w:b w:val="false"/>
          <w:bCs w:val="false"/>
          <w:i/>
          <w:iCs/>
          <w:sz w:val="22"/>
          <w:szCs w:val="22"/>
        </w:rPr>
        <w:t>item</w:t>
      </w:r>
      <w:r>
        <w:rPr>
          <w:b w:val="false"/>
          <w:bCs w:val="false"/>
          <w:i w:val="false"/>
          <w:iCs w:val="false"/>
          <w:sz w:val="22"/>
          <w:szCs w:val="22"/>
        </w:rPr>
        <w:t xml:space="preserve"> issu des Lieux). </w:t>
      </w:r>
    </w:p>
    <w:p>
      <w:pPr>
        <w:pStyle w:val="Normal"/>
        <w:bidi w:val="0"/>
        <w:spacing w:lineRule="auto" w:line="360"/>
        <w:jc w:val="both"/>
        <w:rPr>
          <w:b w:val="false"/>
          <w:b w:val="false"/>
          <w:bCs w:val="false"/>
          <w:i w:val="false"/>
          <w:i w:val="false"/>
          <w:iCs w:val="false"/>
          <w:sz w:val="22"/>
          <w:szCs w:val="22"/>
        </w:rPr>
      </w:pPr>
      <w:r>
        <w:rPr>
          <w:b w:val="false"/>
          <w:bCs w:val="false"/>
          <w:i w:val="false"/>
          <w:iCs w:val="false"/>
          <w:sz w:val="22"/>
          <w:szCs w:val="22"/>
        </w:rPr>
      </w:r>
    </w:p>
    <w:p>
      <w:pPr>
        <w:pStyle w:val="Normal"/>
        <w:bidi w:val="0"/>
        <w:spacing w:lineRule="auto" w:line="360"/>
        <w:jc w:val="both"/>
        <w:rPr>
          <w:sz w:val="22"/>
          <w:szCs w:val="22"/>
        </w:rPr>
      </w:pPr>
      <w:r>
        <w:rPr>
          <w:b w:val="false"/>
          <w:bCs w:val="false"/>
          <w:i w:val="false"/>
          <w:iCs w:val="false"/>
          <w:sz w:val="22"/>
          <w:szCs w:val="22"/>
        </w:rPr>
        <w:tab/>
        <w:t>De manière générale, l’onglet « Metadata » de l’</w:t>
      </w:r>
      <w:r>
        <w:rPr>
          <w:b w:val="false"/>
          <w:bCs w:val="false"/>
          <w:i/>
          <w:iCs/>
          <w:sz w:val="22"/>
          <w:szCs w:val="22"/>
        </w:rPr>
        <w:t>item</w:t>
      </w:r>
      <w:r>
        <w:rPr>
          <w:b w:val="false"/>
          <w:bCs w:val="false"/>
          <w:i w:val="false"/>
          <w:iCs w:val="false"/>
          <w:sz w:val="22"/>
          <w:szCs w:val="22"/>
        </w:rPr>
        <w:t xml:space="preserve"> (qui n’affiche que les triplets dont l’item est le sujet) suivant ce </w:t>
      </w:r>
      <w:r>
        <w:rPr>
          <w:b w:val="false"/>
          <w:bCs w:val="false"/>
          <w:i/>
          <w:iCs/>
          <w:sz w:val="22"/>
          <w:szCs w:val="22"/>
        </w:rPr>
        <w:t>template</w:t>
      </w:r>
      <w:r>
        <w:rPr>
          <w:b w:val="false"/>
          <w:bCs w:val="false"/>
          <w:i w:val="false"/>
          <w:iCs w:val="false"/>
          <w:sz w:val="22"/>
          <w:szCs w:val="22"/>
        </w:rPr>
        <w:t xml:space="preserve"> devrait garder uniquement des données biographiques. Ainsi, on évite d’avoir une page surchargée d’informations</w:t>
      </w:r>
      <w:r>
        <w:rPr>
          <w:rStyle w:val="Ancredenotedebasdepage"/>
          <w:b w:val="false"/>
          <w:bCs w:val="false"/>
          <w:i w:val="false"/>
          <w:iCs w:val="false"/>
          <w:sz w:val="22"/>
          <w:szCs w:val="22"/>
        </w:rPr>
        <w:footnoteReference w:id="6"/>
      </w:r>
      <w:r>
        <w:rPr>
          <w:b w:val="false"/>
          <w:bCs w:val="false"/>
          <w:i w:val="false"/>
          <w:iCs w:val="false"/>
          <w:sz w:val="22"/>
          <w:szCs w:val="22"/>
        </w:rPr>
        <w:t xml:space="preserve">, et nous pouvons aller dans l’onglet « Linked ressources » pour voir les </w:t>
      </w:r>
      <w:r>
        <w:rPr>
          <w:b w:val="false"/>
          <w:bCs w:val="false"/>
          <w:i/>
          <w:iCs/>
          <w:sz w:val="22"/>
          <w:szCs w:val="22"/>
        </w:rPr>
        <w:t>items</w:t>
      </w:r>
      <w:r>
        <w:rPr>
          <w:b w:val="false"/>
          <w:bCs w:val="false"/>
          <w:i w:val="false"/>
          <w:iCs w:val="false"/>
          <w:sz w:val="22"/>
          <w:szCs w:val="22"/>
        </w:rPr>
        <w:t xml:space="preserve"> qui ont cette personne en tant qu’objet (voir plus loin, section « Visualiser les données »). </w:t>
      </w:r>
    </w:p>
    <w:p>
      <w:pPr>
        <w:pStyle w:val="Normal"/>
        <w:bidi w:val="0"/>
        <w:spacing w:lineRule="auto" w:line="360"/>
        <w:jc w:val="both"/>
        <w:rPr>
          <w:b w:val="false"/>
          <w:b w:val="false"/>
          <w:bCs w:val="false"/>
          <w:i w:val="false"/>
          <w:i w:val="false"/>
          <w:iCs w:val="false"/>
          <w:sz w:val="22"/>
          <w:szCs w:val="22"/>
        </w:rPr>
      </w:pPr>
      <w:r>
        <w:rPr>
          <w:b w:val="false"/>
          <w:bCs w:val="false"/>
          <w:i w:val="false"/>
          <w:iCs w:val="false"/>
          <w:sz w:val="22"/>
          <w:szCs w:val="22"/>
        </w:rPr>
      </w:r>
    </w:p>
    <w:p>
      <w:pPr>
        <w:pStyle w:val="Titre2"/>
        <w:bidi w:val="0"/>
        <w:jc w:val="left"/>
        <w:rPr>
          <w:i/>
          <w:i/>
          <w:iCs/>
        </w:rPr>
      </w:pPr>
      <w:bookmarkStart w:id="15" w:name="__RefHeading___Toc1003_2863259247"/>
      <w:bookmarkEnd w:id="15"/>
      <w:r>
        <w:rPr>
          <w:i/>
          <w:iCs/>
        </w:rPr>
        <w:t xml:space="preserve">5.10) </w:t>
      </w:r>
      <w:r>
        <w:rPr>
          <w:i/>
          <w:iCs/>
        </w:rPr>
        <w:t xml:space="preserve">Modélisation de données d’indexation: </w:t>
      </w:r>
      <w:r>
        <w:rPr>
          <w:i/>
          <w:iCs/>
        </w:rPr>
        <w:t>Sociétés</w:t>
      </w:r>
    </w:p>
    <w:p>
      <w:pPr>
        <w:pStyle w:val="Normal"/>
        <w:bidi w:val="0"/>
        <w:spacing w:lineRule="auto" w:line="360"/>
        <w:jc w:val="both"/>
        <w:rPr>
          <w:sz w:val="22"/>
          <w:szCs w:val="22"/>
        </w:rPr>
      </w:pPr>
      <w:r>
        <w:drawing>
          <wp:anchor behindDoc="0" distT="0" distB="0" distL="0" distR="0" simplePos="0" locked="0" layoutInCell="0" allowOverlap="1" relativeHeight="19">
            <wp:simplePos x="0" y="0"/>
            <wp:positionH relativeFrom="column">
              <wp:align>center</wp:align>
            </wp:positionH>
            <wp:positionV relativeFrom="paragraph">
              <wp:posOffset>635</wp:posOffset>
            </wp:positionV>
            <wp:extent cx="6120130" cy="3404870"/>
            <wp:effectExtent l="0" t="0" r="0" b="0"/>
            <wp:wrapSquare wrapText="largest"/>
            <wp:docPr id="21"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7" descr=""/>
                    <pic:cNvPicPr>
                      <a:picLocks noChangeAspect="1" noChangeArrowheads="1"/>
                    </pic:cNvPicPr>
                  </pic:nvPicPr>
                  <pic:blipFill>
                    <a:blip r:embed="rId20"/>
                    <a:stretch>
                      <a:fillRect/>
                    </a:stretch>
                  </pic:blipFill>
                  <pic:spPr bwMode="auto">
                    <a:xfrm>
                      <a:off x="0" y="0"/>
                      <a:ext cx="6120130" cy="3404870"/>
                    </a:xfrm>
                    <a:prstGeom prst="rect">
                      <a:avLst/>
                    </a:prstGeom>
                  </pic:spPr>
                </pic:pic>
              </a:graphicData>
            </a:graphic>
          </wp:anchor>
        </w:drawing>
      </w:r>
      <w:r>
        <w:rPr>
          <w:sz w:val="22"/>
          <w:szCs w:val="22"/>
        </w:rPr>
        <w:tab/>
      </w:r>
    </w:p>
    <w:p>
      <w:pPr>
        <w:pStyle w:val="Normal"/>
        <w:bidi w:val="0"/>
        <w:spacing w:lineRule="auto" w:line="360"/>
        <w:jc w:val="both"/>
        <w:rPr>
          <w:sz w:val="22"/>
          <w:szCs w:val="22"/>
        </w:rPr>
      </w:pPr>
      <w:r>
        <w:rPr>
          <w:sz w:val="22"/>
          <w:szCs w:val="22"/>
        </w:rPr>
        <w:tab/>
        <w:t xml:space="preserve">Les sociétés possèdent une propriété </w:t>
      </w:r>
      <w:r>
        <w:rPr>
          <w:i/>
          <w:iCs/>
          <w:sz w:val="22"/>
          <w:szCs w:val="22"/>
        </w:rPr>
        <w:t xml:space="preserve">rido:documentedBy </w:t>
      </w:r>
      <w:r>
        <w:rPr>
          <w:i w:val="false"/>
          <w:iCs w:val="false"/>
          <w:sz w:val="22"/>
          <w:szCs w:val="22"/>
        </w:rPr>
        <w:t xml:space="preserve">qui indique les archives qui documentent leurs activités. Dans le cas des sociétés relatives à la Buire et à Gnome et Rhône (les deux ayant subi des changements de statuts et de forme juridique), une thématique </w:t>
      </w:r>
      <w:r>
        <w:rPr>
          <w:i/>
          <w:iCs/>
          <w:sz w:val="22"/>
          <w:szCs w:val="22"/>
        </w:rPr>
        <w:t xml:space="preserve">Buire </w:t>
      </w:r>
      <w:r>
        <w:rPr>
          <w:i w:val="false"/>
          <w:iCs w:val="false"/>
          <w:sz w:val="22"/>
          <w:szCs w:val="22"/>
        </w:rPr>
        <w:t xml:space="preserve">et </w:t>
      </w:r>
      <w:r>
        <w:rPr>
          <w:i/>
          <w:iCs/>
          <w:sz w:val="22"/>
          <w:szCs w:val="22"/>
        </w:rPr>
        <w:t xml:space="preserve">Gnome et Rhône </w:t>
      </w:r>
      <w:r>
        <w:rPr>
          <w:i w:val="false"/>
          <w:iCs w:val="false"/>
          <w:sz w:val="22"/>
          <w:szCs w:val="22"/>
        </w:rPr>
        <w:t xml:space="preserve">reprend tous les documents qui sont normalement répartis entre les différentes versions de l’entreprise. </w:t>
      </w:r>
    </w:p>
    <w:p>
      <w:pPr>
        <w:pStyle w:val="Normal"/>
        <w:bidi w:val="0"/>
        <w:spacing w:lineRule="auto" w:line="360"/>
        <w:jc w:val="both"/>
        <w:rPr>
          <w:i w:val="false"/>
          <w:i w:val="false"/>
          <w:iCs w:val="false"/>
          <w:sz w:val="22"/>
          <w:szCs w:val="22"/>
        </w:rPr>
      </w:pPr>
      <w:r>
        <w:rPr>
          <w:i w:val="false"/>
          <w:iCs w:val="false"/>
          <w:sz w:val="22"/>
          <w:szCs w:val="22"/>
        </w:rPr>
      </w:r>
    </w:p>
    <w:p>
      <w:pPr>
        <w:pStyle w:val="Titre2"/>
        <w:bidi w:val="0"/>
        <w:jc w:val="left"/>
        <w:rPr>
          <w:b/>
          <w:b/>
          <w:bCs/>
          <w:i/>
          <w:i/>
          <w:iCs/>
        </w:rPr>
      </w:pPr>
      <w:bookmarkStart w:id="16" w:name="__RefHeading___Toc1005_2863259247"/>
      <w:bookmarkEnd w:id="16"/>
      <w:r>
        <w:rPr>
          <w:b/>
          <w:bCs/>
          <w:i/>
          <w:iCs/>
        </w:rPr>
        <w:t xml:space="preserve">5.11) </w:t>
      </w:r>
      <w:r>
        <w:rPr>
          <w:b/>
          <w:bCs/>
          <w:i/>
          <w:iCs/>
        </w:rPr>
        <w:t>Modélisation de données d’indexation: Thématiques</w:t>
      </w:r>
    </w:p>
    <w:p>
      <w:pPr>
        <w:pStyle w:val="Normal"/>
        <w:bidi w:val="0"/>
        <w:spacing w:lineRule="auto" w:line="360"/>
        <w:jc w:val="both"/>
        <w:rPr>
          <w:sz w:val="22"/>
          <w:szCs w:val="22"/>
        </w:rPr>
      </w:pPr>
      <w:r>
        <w:drawing>
          <wp:anchor behindDoc="0" distT="0" distB="0" distL="0" distR="0" simplePos="0" locked="0" layoutInCell="0" allowOverlap="1" relativeHeight="20">
            <wp:simplePos x="0" y="0"/>
            <wp:positionH relativeFrom="column">
              <wp:align>center</wp:align>
            </wp:positionH>
            <wp:positionV relativeFrom="paragraph">
              <wp:posOffset>635</wp:posOffset>
            </wp:positionV>
            <wp:extent cx="6120130" cy="863600"/>
            <wp:effectExtent l="0" t="0" r="0" b="0"/>
            <wp:wrapSquare wrapText="largest"/>
            <wp:docPr id="22"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8" descr=""/>
                    <pic:cNvPicPr>
                      <a:picLocks noChangeAspect="1" noChangeArrowheads="1"/>
                    </pic:cNvPicPr>
                  </pic:nvPicPr>
                  <pic:blipFill>
                    <a:blip r:embed="rId21"/>
                    <a:stretch>
                      <a:fillRect/>
                    </a:stretch>
                  </pic:blipFill>
                  <pic:spPr bwMode="auto">
                    <a:xfrm>
                      <a:off x="0" y="0"/>
                      <a:ext cx="6120130" cy="863600"/>
                    </a:xfrm>
                    <a:prstGeom prst="rect">
                      <a:avLst/>
                    </a:prstGeom>
                  </pic:spPr>
                </pic:pic>
              </a:graphicData>
            </a:graphic>
          </wp:anchor>
        </w:drawing>
      </w:r>
      <w:r>
        <w:rPr>
          <w:sz w:val="22"/>
          <w:szCs w:val="22"/>
        </w:rPr>
        <w:tab/>
      </w:r>
      <w:r>
        <w:rPr>
          <w:sz w:val="22"/>
          <w:szCs w:val="22"/>
        </w:rPr>
        <w:t xml:space="preserve">Rien à signaler sur ce </w:t>
      </w:r>
      <w:r>
        <w:rPr>
          <w:i/>
          <w:iCs/>
          <w:sz w:val="22"/>
          <w:szCs w:val="22"/>
        </w:rPr>
        <w:t>template</w:t>
      </w:r>
      <w:r>
        <w:rPr>
          <w:i w:val="false"/>
          <w:iCs w:val="false"/>
          <w:sz w:val="22"/>
          <w:szCs w:val="22"/>
        </w:rPr>
        <w:t xml:space="preserve">. </w:t>
      </w:r>
    </w:p>
    <w:p>
      <w:pPr>
        <w:pStyle w:val="Titre2"/>
        <w:bidi w:val="0"/>
        <w:jc w:val="left"/>
        <w:rPr>
          <w:i/>
          <w:i/>
          <w:iCs/>
        </w:rPr>
      </w:pPr>
      <w:bookmarkStart w:id="17" w:name="__RefHeading___Toc1018_2863259247"/>
      <w:bookmarkEnd w:id="17"/>
      <w:r>
        <w:rPr>
          <w:i/>
          <w:iCs/>
        </w:rPr>
        <w:t xml:space="preserve">5.12) </w:t>
      </w:r>
      <w:r>
        <w:rPr>
          <w:i/>
          <w:iCs/>
        </w:rPr>
        <w:t xml:space="preserve">Modélisation </w:t>
      </w:r>
      <w:r>
        <w:rPr>
          <w:i/>
          <w:iCs/>
        </w:rPr>
        <w:t xml:space="preserve">de données </w:t>
      </w:r>
      <w:r>
        <w:rPr>
          <w:i/>
          <w:iCs/>
        </w:rPr>
        <w:t>de médias: Images</w:t>
      </w:r>
    </w:p>
    <w:p>
      <w:pPr>
        <w:pStyle w:val="Normal"/>
        <w:bidi w:val="0"/>
        <w:spacing w:lineRule="auto" w:line="360"/>
        <w:jc w:val="both"/>
        <w:rPr>
          <w:sz w:val="22"/>
          <w:szCs w:val="22"/>
        </w:rPr>
      </w:pPr>
      <w:r>
        <w:drawing>
          <wp:anchor behindDoc="0" distT="0" distB="0" distL="0" distR="0" simplePos="0" locked="0" layoutInCell="0" allowOverlap="1" relativeHeight="21">
            <wp:simplePos x="0" y="0"/>
            <wp:positionH relativeFrom="column">
              <wp:align>center</wp:align>
            </wp:positionH>
            <wp:positionV relativeFrom="paragraph">
              <wp:posOffset>635</wp:posOffset>
            </wp:positionV>
            <wp:extent cx="6120130" cy="1003300"/>
            <wp:effectExtent l="0" t="0" r="0" b="0"/>
            <wp:wrapSquare wrapText="largest"/>
            <wp:docPr id="23"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9" descr=""/>
                    <pic:cNvPicPr>
                      <a:picLocks noChangeAspect="1" noChangeArrowheads="1"/>
                    </pic:cNvPicPr>
                  </pic:nvPicPr>
                  <pic:blipFill>
                    <a:blip r:embed="rId22"/>
                    <a:stretch>
                      <a:fillRect/>
                    </a:stretch>
                  </pic:blipFill>
                  <pic:spPr bwMode="auto">
                    <a:xfrm>
                      <a:off x="0" y="0"/>
                      <a:ext cx="6120130" cy="1003300"/>
                    </a:xfrm>
                    <a:prstGeom prst="rect">
                      <a:avLst/>
                    </a:prstGeom>
                  </pic:spPr>
                </pic:pic>
              </a:graphicData>
            </a:graphic>
          </wp:anchor>
        </w:drawing>
      </w:r>
      <w:r>
        <w:rPr>
          <w:sz w:val="22"/>
          <w:szCs w:val="22"/>
        </w:rPr>
        <w:tab/>
      </w:r>
      <w:r>
        <w:rPr>
          <w:sz w:val="22"/>
          <w:szCs w:val="22"/>
        </w:rPr>
        <w:t xml:space="preserve">Ce </w:t>
      </w:r>
      <w:r>
        <w:rPr>
          <w:i/>
          <w:iCs/>
          <w:sz w:val="22"/>
          <w:szCs w:val="22"/>
        </w:rPr>
        <w:t>template</w:t>
      </w:r>
      <w:r>
        <w:rPr>
          <w:i w:val="false"/>
          <w:iCs w:val="false"/>
          <w:sz w:val="22"/>
          <w:szCs w:val="22"/>
        </w:rPr>
        <w:t xml:space="preserve"> s’applique aux images (qui sont un type de </w:t>
      </w:r>
      <w:r>
        <w:rPr>
          <w:i/>
          <w:iCs/>
          <w:sz w:val="22"/>
          <w:szCs w:val="22"/>
        </w:rPr>
        <w:t>media</w:t>
      </w:r>
      <w:r>
        <w:rPr>
          <w:i w:val="false"/>
          <w:iCs w:val="false"/>
          <w:sz w:val="22"/>
          <w:szCs w:val="22"/>
        </w:rPr>
        <w:t xml:space="preserve">) lors de l’import d’images reliées à des </w:t>
      </w:r>
      <w:r>
        <w:rPr>
          <w:i/>
          <w:iCs/>
          <w:sz w:val="22"/>
          <w:szCs w:val="22"/>
        </w:rPr>
        <w:t>items</w:t>
      </w:r>
      <w:r>
        <w:rPr>
          <w:i w:val="false"/>
          <w:iCs w:val="false"/>
          <w:sz w:val="22"/>
          <w:szCs w:val="22"/>
        </w:rPr>
        <w:t xml:space="preserve">. A l’heure d’écrire ces lignes, les photos disponibles ne sont que des photos de pièces d’inventaire. Si la base de donnée s’enrichit un jour de photographies historiques, ce </w:t>
      </w:r>
      <w:r>
        <w:rPr>
          <w:i/>
          <w:iCs/>
          <w:sz w:val="22"/>
          <w:szCs w:val="22"/>
        </w:rPr>
        <w:t>template</w:t>
      </w:r>
      <w:r>
        <w:rPr>
          <w:i w:val="false"/>
          <w:iCs w:val="false"/>
          <w:sz w:val="22"/>
          <w:szCs w:val="22"/>
        </w:rPr>
        <w:t xml:space="preserve"> sera à revoir en profondeur pour contenir des informations de nature historique (et non plus uniquement administrative). </w:t>
      </w:r>
    </w:p>
    <w:p>
      <w:pPr>
        <w:pStyle w:val="Normal"/>
        <w:bidi w:val="0"/>
        <w:spacing w:lineRule="auto" w:line="360"/>
        <w:jc w:val="both"/>
        <w:rPr>
          <w:sz w:val="22"/>
          <w:szCs w:val="22"/>
        </w:rPr>
      </w:pPr>
      <w:r>
        <w:rPr>
          <w:sz w:val="22"/>
          <w:szCs w:val="22"/>
        </w:rPr>
      </w:r>
    </w:p>
    <w:p>
      <w:pPr>
        <w:pStyle w:val="Titre1"/>
        <w:bidi w:val="0"/>
        <w:jc w:val="left"/>
        <w:rPr>
          <w:u w:val="single"/>
        </w:rPr>
      </w:pPr>
      <w:bookmarkStart w:id="18" w:name="__RefHeading___Toc1423_2863259247"/>
      <w:bookmarkEnd w:id="18"/>
      <w:r>
        <w:rPr>
          <w:u w:val="single"/>
        </w:rPr>
        <w:t xml:space="preserve">6) </w:t>
      </w:r>
      <w:r>
        <w:rPr>
          <w:u w:val="single"/>
        </w:rPr>
        <w:t>Visualiser les données</w:t>
      </w:r>
    </w:p>
    <w:p>
      <w:pPr>
        <w:pStyle w:val="Titre2"/>
        <w:bidi w:val="0"/>
        <w:jc w:val="left"/>
        <w:rPr>
          <w:i/>
          <w:i/>
          <w:iCs/>
        </w:rPr>
      </w:pPr>
      <w:bookmarkStart w:id="19" w:name="__RefHeading___Toc1425_2863259247"/>
      <w:bookmarkEnd w:id="19"/>
      <w:r>
        <w:rPr>
          <w:i/>
          <w:iCs/>
        </w:rPr>
        <w:t xml:space="preserve">6.1) </w:t>
      </w:r>
      <w:r>
        <w:rPr>
          <w:i/>
          <w:iCs/>
        </w:rPr>
        <w:t>Généralités: les fiches d’</w:t>
      </w:r>
      <w:r>
        <w:rPr>
          <w:i w:val="false"/>
          <w:iCs w:val="false"/>
        </w:rPr>
        <w:t>item</w:t>
      </w:r>
    </w:p>
    <w:p>
      <w:pPr>
        <w:pStyle w:val="Normal"/>
        <w:bidi w:val="0"/>
        <w:spacing w:lineRule="auto" w:line="360"/>
        <w:jc w:val="both"/>
        <w:rPr>
          <w:i w:val="false"/>
          <w:i w:val="false"/>
          <w:iCs w:val="false"/>
          <w:sz w:val="22"/>
          <w:szCs w:val="22"/>
        </w:rPr>
      </w:pPr>
      <w:r>
        <w:rPr>
          <w:i w:val="false"/>
          <w:iCs w:val="false"/>
          <w:sz w:val="22"/>
          <w:szCs w:val="22"/>
        </w:rPr>
        <w:tab/>
        <w:t xml:space="preserve">Par défaut, cliquer sur une fiche </w:t>
      </w:r>
      <w:r>
        <w:rPr>
          <w:i/>
          <w:iCs/>
          <w:sz w:val="22"/>
          <w:szCs w:val="22"/>
        </w:rPr>
        <w:t>item</w:t>
      </w:r>
      <w:r>
        <w:rPr>
          <w:i w:val="false"/>
          <w:iCs w:val="false"/>
          <w:sz w:val="22"/>
          <w:szCs w:val="22"/>
        </w:rPr>
        <w:t xml:space="preserve"> renvoie sur </w:t>
      </w:r>
      <w:r>
        <w:rPr>
          <w:i w:val="false"/>
          <w:iCs w:val="false"/>
          <w:sz w:val="22"/>
          <w:szCs w:val="22"/>
        </w:rPr>
        <w:t xml:space="preserve">un onglet appelé « Metadata ». </w:t>
      </w:r>
      <w:r>
        <w:rPr>
          <w:b/>
          <w:bCs/>
          <w:i w:val="false"/>
          <w:iCs w:val="false"/>
          <w:sz w:val="22"/>
          <w:szCs w:val="22"/>
        </w:rPr>
        <w:t>Cet onglet affiche tous les triplets pour lequel l’</w:t>
      </w:r>
      <w:r>
        <w:rPr>
          <w:b/>
          <w:bCs/>
          <w:i/>
          <w:iCs/>
          <w:sz w:val="22"/>
          <w:szCs w:val="22"/>
        </w:rPr>
        <w:t xml:space="preserve">item </w:t>
      </w:r>
      <w:r>
        <w:rPr>
          <w:b/>
          <w:bCs/>
          <w:i w:val="false"/>
          <w:iCs w:val="false"/>
          <w:sz w:val="22"/>
          <w:szCs w:val="22"/>
        </w:rPr>
        <w:t>est le sujet</w:t>
      </w:r>
      <w:r>
        <w:rPr>
          <w:i w:val="false"/>
          <w:iCs w:val="false"/>
          <w:sz w:val="22"/>
          <w:szCs w:val="22"/>
        </w:rPr>
        <w:t xml:space="preserve">. </w:t>
      </w:r>
    </w:p>
    <w:p>
      <w:pPr>
        <w:pStyle w:val="Normal"/>
        <w:bidi w:val="0"/>
        <w:spacing w:lineRule="auto" w:line="360"/>
        <w:jc w:val="both"/>
        <w:rPr>
          <w:i w:val="false"/>
          <w:i w:val="false"/>
          <w:iCs w:val="false"/>
          <w:sz w:val="22"/>
          <w:szCs w:val="22"/>
        </w:rPr>
      </w:pPr>
      <w:r>
        <w:rPr>
          <w:i w:val="false"/>
          <w:iCs w:val="false"/>
          <w:sz w:val="22"/>
          <w:szCs w:val="22"/>
        </w:rPr>
      </w:r>
    </w:p>
    <w:p>
      <w:pPr>
        <w:pStyle w:val="Normal"/>
        <w:bidi w:val="0"/>
        <w:spacing w:lineRule="auto" w:line="360"/>
        <w:jc w:val="both"/>
        <w:rPr>
          <w:i w:val="false"/>
          <w:i w:val="false"/>
          <w:iCs w:val="false"/>
          <w:sz w:val="22"/>
          <w:szCs w:val="22"/>
        </w:rPr>
      </w:pPr>
      <w:r>
        <w:rPr>
          <w:i w:val="false"/>
          <w:iCs w:val="false"/>
          <w:sz w:val="22"/>
          <w:szCs w:val="22"/>
        </w:rPr>
        <mc:AlternateContent>
          <mc:Choice Requires="wps">
            <w:drawing>
              <wp:anchor behindDoc="0" distT="0" distB="0" distL="0" distR="0" simplePos="0" locked="0" layoutInCell="0" allowOverlap="1" relativeHeight="28">
                <wp:simplePos x="0" y="0"/>
                <wp:positionH relativeFrom="column">
                  <wp:posOffset>571500</wp:posOffset>
                </wp:positionH>
                <wp:positionV relativeFrom="paragraph">
                  <wp:posOffset>316865</wp:posOffset>
                </wp:positionV>
                <wp:extent cx="476250" cy="254000"/>
                <wp:effectExtent l="18415" t="18415" r="18415" b="18415"/>
                <wp:wrapNone/>
                <wp:docPr id="24" name="Forme 6"/>
                <a:graphic xmlns:a="http://schemas.openxmlformats.org/drawingml/2006/main">
                  <a:graphicData uri="http://schemas.microsoft.com/office/word/2010/wordprocessingShape">
                    <wps:wsp>
                      <wps:cNvSpPr/>
                      <wps:spPr>
                        <a:xfrm>
                          <a:off x="0" y="0"/>
                          <a:ext cx="476280" cy="254160"/>
                        </a:xfrm>
                        <a:prstGeom prst="rect">
                          <a:avLst/>
                        </a:prstGeom>
                        <a:noFill/>
                        <a:ln w="36360">
                          <a:solidFill>
                            <a:srgbClr val="3465a4"/>
                          </a:solidFill>
                          <a:round/>
                        </a:ln>
                      </wps:spPr>
                      <wps:style>
                        <a:lnRef idx="0"/>
                        <a:fillRef idx="0"/>
                        <a:effectRef idx="0"/>
                        <a:fontRef idx="minor"/>
                      </wps:style>
                      <wps:bodyPr/>
                    </wps:wsp>
                  </a:graphicData>
                </a:graphic>
              </wp:anchor>
            </w:drawing>
          </mc:Choice>
          <mc:Fallback>
            <w:pict>
              <v:rect id="shape_0" ID="Forme 6" stroked="t" o:allowincell="f" style="position:absolute;margin-left:45pt;margin-top:24.95pt;width:37.45pt;height:19.95pt;mso-wrap-style:none;v-text-anchor:middle">
                <v:fill o:detectmouseclick="t" on="false"/>
                <v:stroke color="#3465a4" weight="36360" joinstyle="round" endcap="flat"/>
                <w10:wrap type="none"/>
              </v:rect>
            </w:pict>
          </mc:Fallback>
        </mc:AlternateContent>
        <w:drawing>
          <wp:anchor behindDoc="0" distT="0" distB="0" distL="0" distR="0" simplePos="0" locked="0" layoutInCell="0" allowOverlap="1" relativeHeight="27">
            <wp:simplePos x="0" y="0"/>
            <wp:positionH relativeFrom="column">
              <wp:align>center</wp:align>
            </wp:positionH>
            <wp:positionV relativeFrom="paragraph">
              <wp:posOffset>635</wp:posOffset>
            </wp:positionV>
            <wp:extent cx="5215890" cy="3753485"/>
            <wp:effectExtent l="0" t="0" r="0" b="0"/>
            <wp:wrapSquare wrapText="largest"/>
            <wp:docPr id="25"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22" descr=""/>
                    <pic:cNvPicPr>
                      <a:picLocks noChangeAspect="1" noChangeArrowheads="1"/>
                    </pic:cNvPicPr>
                  </pic:nvPicPr>
                  <pic:blipFill>
                    <a:blip r:embed="rId23"/>
                    <a:stretch>
                      <a:fillRect/>
                    </a:stretch>
                  </pic:blipFill>
                  <pic:spPr bwMode="auto">
                    <a:xfrm>
                      <a:off x="0" y="0"/>
                      <a:ext cx="5215890" cy="3753485"/>
                    </a:xfrm>
                    <a:prstGeom prst="rect">
                      <a:avLst/>
                    </a:prstGeom>
                  </pic:spPr>
                </pic:pic>
              </a:graphicData>
            </a:graphic>
          </wp:anchor>
        </w:drawing>
      </w:r>
    </w:p>
    <w:p>
      <w:pPr>
        <w:pStyle w:val="Normal"/>
        <w:bidi w:val="0"/>
        <w:spacing w:lineRule="auto" w:line="360"/>
        <w:jc w:val="both"/>
        <w:rPr>
          <w:i w:val="false"/>
          <w:i w:val="false"/>
          <w:iCs w:val="false"/>
          <w:sz w:val="22"/>
          <w:szCs w:val="22"/>
        </w:rPr>
      </w:pPr>
      <w:r>
        <w:rPr>
          <w:i w:val="false"/>
          <w:iCs w:val="false"/>
          <w:sz w:val="22"/>
          <w:szCs w:val="22"/>
        </w:rPr>
      </w:r>
    </w:p>
    <w:p>
      <w:pPr>
        <w:pStyle w:val="Normal"/>
        <w:bidi w:val="0"/>
        <w:spacing w:lineRule="auto" w:line="360"/>
        <w:jc w:val="both"/>
        <w:rPr>
          <w:i w:val="false"/>
          <w:i w:val="false"/>
          <w:iCs w:val="false"/>
          <w:sz w:val="22"/>
          <w:szCs w:val="22"/>
        </w:rPr>
      </w:pPr>
      <w:r>
        <w:rPr>
          <w:i w:val="false"/>
          <w:iCs w:val="false"/>
          <w:sz w:val="22"/>
          <w:szCs w:val="22"/>
        </w:rPr>
        <w:tab/>
        <w:t xml:space="preserve">Dans l’onglet suivant, « Linked resources », nous pouvons voir </w:t>
      </w:r>
      <w:r>
        <w:rPr>
          <w:b/>
          <w:bCs/>
          <w:i w:val="false"/>
          <w:iCs w:val="false"/>
          <w:sz w:val="22"/>
          <w:szCs w:val="22"/>
        </w:rPr>
        <w:t>tous les triplets pour lesquels l’</w:t>
      </w:r>
      <w:r>
        <w:rPr>
          <w:b/>
          <w:bCs/>
          <w:i/>
          <w:iCs/>
          <w:sz w:val="22"/>
          <w:szCs w:val="22"/>
        </w:rPr>
        <w:t>item</w:t>
      </w:r>
      <w:r>
        <w:rPr>
          <w:b/>
          <w:bCs/>
          <w:i w:val="false"/>
          <w:iCs w:val="false"/>
          <w:sz w:val="22"/>
          <w:szCs w:val="22"/>
        </w:rPr>
        <w:t xml:space="preserve"> actif est l’objet</w:t>
      </w:r>
      <w:r>
        <w:rPr>
          <w:i w:val="false"/>
          <w:iCs w:val="false"/>
          <w:sz w:val="22"/>
          <w:szCs w:val="22"/>
        </w:rPr>
        <w:t xml:space="preserve">. </w:t>
      </w:r>
      <w:r>
        <w:rPr>
          <w:i w:val="false"/>
          <w:iCs w:val="false"/>
          <w:sz w:val="22"/>
          <w:szCs w:val="22"/>
        </w:rPr>
        <w:t xml:space="preserve">On notera également que, à la différence des données montrées dans « Metadata », nous pouvons </w:t>
      </w:r>
      <w:r>
        <w:rPr>
          <w:i w:val="false"/>
          <w:iCs w:val="false"/>
          <w:sz w:val="22"/>
          <w:szCs w:val="22"/>
        </w:rPr>
        <w:t>ordonner les liens</w:t>
      </w:r>
      <w:r>
        <w:rPr>
          <w:i w:val="false"/>
          <w:iCs w:val="false"/>
          <w:sz w:val="22"/>
          <w:szCs w:val="22"/>
        </w:rPr>
        <w:t xml:space="preserve"> selon les propriétés </w:t>
      </w:r>
      <w:r>
        <w:rPr>
          <w:i w:val="false"/>
          <w:iCs w:val="false"/>
          <w:sz w:val="22"/>
          <w:szCs w:val="22"/>
        </w:rPr>
        <w:t>utilisées</w:t>
      </w:r>
      <w:r>
        <w:rPr>
          <w:i w:val="false"/>
          <w:iCs w:val="false"/>
          <w:sz w:val="22"/>
          <w:szCs w:val="22"/>
        </w:rPr>
        <w:t xml:space="preserve">. </w:t>
      </w:r>
    </w:p>
    <w:p>
      <w:pPr>
        <w:pStyle w:val="Normal"/>
        <w:bidi w:val="0"/>
        <w:spacing w:lineRule="auto" w:line="360"/>
        <w:jc w:val="both"/>
        <w:rPr>
          <w:i w:val="false"/>
          <w:i w:val="false"/>
          <w:iCs w:val="false"/>
          <w:sz w:val="22"/>
          <w:szCs w:val="22"/>
        </w:rPr>
      </w:pPr>
      <w:r>
        <w:rPr>
          <w:i w:val="false"/>
          <w:iCs w:val="false"/>
          <w:sz w:val="22"/>
          <w:szCs w:val="22"/>
        </w:rPr>
      </w:r>
    </w:p>
    <w:p>
      <w:pPr>
        <w:pStyle w:val="Normal"/>
        <w:bidi w:val="0"/>
        <w:spacing w:lineRule="auto" w:line="360"/>
        <w:jc w:val="both"/>
        <w:rPr>
          <w:i w:val="false"/>
          <w:i w:val="false"/>
          <w:iCs w:val="false"/>
          <w:sz w:val="22"/>
          <w:szCs w:val="22"/>
        </w:rPr>
      </w:pPr>
      <w:r>
        <w:rPr>
          <w:i w:val="false"/>
          <w:iCs w:val="false"/>
          <w:sz w:val="22"/>
          <w:szCs w:val="22"/>
        </w:rPr>
        <mc:AlternateContent>
          <mc:Choice Requires="wps">
            <w:drawing>
              <wp:anchor behindDoc="0" distT="0" distB="0" distL="0" distR="0" simplePos="0" locked="0" layoutInCell="0" allowOverlap="1" relativeHeight="30">
                <wp:simplePos x="0" y="0"/>
                <wp:positionH relativeFrom="column">
                  <wp:posOffset>1968500</wp:posOffset>
                </wp:positionH>
                <wp:positionV relativeFrom="paragraph">
                  <wp:posOffset>607060</wp:posOffset>
                </wp:positionV>
                <wp:extent cx="1421130" cy="928370"/>
                <wp:effectExtent l="18415" t="18415" r="18415" b="18415"/>
                <wp:wrapNone/>
                <wp:docPr id="26" name="Forme 7"/>
                <a:graphic xmlns:a="http://schemas.openxmlformats.org/drawingml/2006/main">
                  <a:graphicData uri="http://schemas.microsoft.com/office/word/2010/wordprocessingShape">
                    <wps:wsp>
                      <wps:cNvSpPr/>
                      <wps:spPr>
                        <a:xfrm>
                          <a:off x="0" y="0"/>
                          <a:ext cx="1421280" cy="928440"/>
                        </a:xfrm>
                        <a:prstGeom prst="rect">
                          <a:avLst/>
                        </a:prstGeom>
                        <a:noFill/>
                        <a:ln w="36360">
                          <a:solidFill>
                            <a:srgbClr val="3465a4"/>
                          </a:solidFill>
                          <a:round/>
                        </a:ln>
                      </wps:spPr>
                      <wps:style>
                        <a:lnRef idx="0"/>
                        <a:fillRef idx="0"/>
                        <a:effectRef idx="0"/>
                        <a:fontRef idx="minor"/>
                      </wps:style>
                      <wps:bodyPr/>
                    </wps:wsp>
                  </a:graphicData>
                </a:graphic>
              </wp:anchor>
            </w:drawing>
          </mc:Choice>
          <mc:Fallback>
            <w:pict>
              <v:rect id="shape_0" ID="Forme 7" stroked="t" o:allowincell="f" style="position:absolute;margin-left:155pt;margin-top:47.8pt;width:111.85pt;height:73.05pt;mso-wrap-style:none;v-text-anchor:middle">
                <v:fill o:detectmouseclick="t" on="false"/>
                <v:stroke color="#3465a4" weight="36360" joinstyle="round" endcap="flat"/>
                <w10:wrap type="none"/>
              </v:rect>
            </w:pict>
          </mc:Fallback>
        </mc:AlternateContent>
        <mc:AlternateContent>
          <mc:Choice Requires="wps">
            <w:drawing>
              <wp:anchor behindDoc="0" distT="0" distB="0" distL="0" distR="0" simplePos="0" locked="0" layoutInCell="0" allowOverlap="1" relativeHeight="31">
                <wp:simplePos x="0" y="0"/>
                <wp:positionH relativeFrom="column">
                  <wp:posOffset>1087755</wp:posOffset>
                </wp:positionH>
                <wp:positionV relativeFrom="paragraph">
                  <wp:posOffset>321310</wp:posOffset>
                </wp:positionV>
                <wp:extent cx="841375" cy="238125"/>
                <wp:effectExtent l="19050" t="19050" r="17780" b="17780"/>
                <wp:wrapNone/>
                <wp:docPr id="27" name="Forme 8"/>
                <a:graphic xmlns:a="http://schemas.openxmlformats.org/drawingml/2006/main">
                  <a:graphicData uri="http://schemas.microsoft.com/office/word/2010/wordprocessingShape">
                    <wps:wsp>
                      <wps:cNvSpPr/>
                      <wps:spPr>
                        <a:xfrm>
                          <a:off x="0" y="0"/>
                          <a:ext cx="841320" cy="237960"/>
                        </a:xfrm>
                        <a:prstGeom prst="rect">
                          <a:avLst/>
                        </a:prstGeom>
                        <a:noFill/>
                        <a:ln w="36360">
                          <a:solidFill>
                            <a:srgbClr val="3465a4"/>
                          </a:solidFill>
                          <a:round/>
                        </a:ln>
                      </wps:spPr>
                      <wps:style>
                        <a:lnRef idx="0"/>
                        <a:fillRef idx="0"/>
                        <a:effectRef idx="0"/>
                        <a:fontRef idx="minor"/>
                      </wps:style>
                      <wps:bodyPr/>
                    </wps:wsp>
                  </a:graphicData>
                </a:graphic>
              </wp:anchor>
            </w:drawing>
          </mc:Choice>
          <mc:Fallback>
            <w:pict>
              <v:rect id="shape_0" ID="Forme 8" stroked="t" o:allowincell="f" style="position:absolute;margin-left:85.65pt;margin-top:25.3pt;width:66.2pt;height:18.7pt;mso-wrap-style:none;v-text-anchor:middle">
                <v:fill o:detectmouseclick="t" on="false"/>
                <v:stroke color="#3465a4" weight="36360" joinstyle="round" endcap="flat"/>
                <w10:wrap type="none"/>
              </v:rect>
            </w:pict>
          </mc:Fallback>
        </mc:AlternateContent>
        <w:drawing>
          <wp:anchor behindDoc="0" distT="0" distB="0" distL="0" distR="0" simplePos="0" locked="0" layoutInCell="0" allowOverlap="1" relativeHeight="29">
            <wp:simplePos x="0" y="0"/>
            <wp:positionH relativeFrom="column">
              <wp:align>center</wp:align>
            </wp:positionH>
            <wp:positionV relativeFrom="paragraph">
              <wp:posOffset>635</wp:posOffset>
            </wp:positionV>
            <wp:extent cx="5429885" cy="4926965"/>
            <wp:effectExtent l="0" t="0" r="0" b="0"/>
            <wp:wrapSquare wrapText="largest"/>
            <wp:docPr id="28"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3" descr=""/>
                    <pic:cNvPicPr>
                      <a:picLocks noChangeAspect="1" noChangeArrowheads="1"/>
                    </pic:cNvPicPr>
                  </pic:nvPicPr>
                  <pic:blipFill>
                    <a:blip r:embed="rId24"/>
                    <a:stretch>
                      <a:fillRect/>
                    </a:stretch>
                  </pic:blipFill>
                  <pic:spPr bwMode="auto">
                    <a:xfrm>
                      <a:off x="0" y="0"/>
                      <a:ext cx="5429885" cy="4926965"/>
                    </a:xfrm>
                    <a:prstGeom prst="rect">
                      <a:avLst/>
                    </a:prstGeom>
                  </pic:spPr>
                </pic:pic>
              </a:graphicData>
            </a:graphic>
          </wp:anchor>
        </w:drawing>
      </w:r>
    </w:p>
    <w:p>
      <w:pPr>
        <w:pStyle w:val="Titre2"/>
        <w:bidi w:val="0"/>
        <w:jc w:val="left"/>
        <w:rPr>
          <w:i/>
          <w:i/>
          <w:iCs/>
        </w:rPr>
      </w:pPr>
      <w:bookmarkStart w:id="20" w:name="__RefHeading___Toc1427_2863259247"/>
      <w:bookmarkEnd w:id="20"/>
      <w:r>
        <w:rPr>
          <w:i/>
          <w:iCs/>
        </w:rPr>
        <w:t xml:space="preserve">6.2) </w:t>
      </w:r>
      <w:r>
        <w:rPr>
          <w:i/>
          <w:iCs/>
        </w:rPr>
        <w:t>Parcourir</w:t>
      </w:r>
      <w:r>
        <w:rPr>
          <w:i/>
          <w:iCs/>
        </w:rPr>
        <w:t xml:space="preserve"> les collections</w:t>
      </w:r>
    </w:p>
    <w:p>
      <w:pPr>
        <w:pStyle w:val="Titre3"/>
        <w:bidi w:val="0"/>
        <w:jc w:val="left"/>
        <w:rPr/>
      </w:pPr>
      <w:bookmarkStart w:id="21" w:name="__RefHeading___Toc1429_2863259247"/>
      <w:bookmarkEnd w:id="21"/>
      <w:r>
        <w:rPr/>
        <w:tab/>
        <w:tab/>
        <w:tab/>
        <w:t xml:space="preserve">6.2.1) </w:t>
      </w:r>
      <w:r>
        <w:rPr/>
        <w:t xml:space="preserve">Via les </w:t>
      </w:r>
      <w:r>
        <w:rPr>
          <w:i/>
          <w:iCs/>
        </w:rPr>
        <w:t>item sets</w:t>
      </w:r>
      <w:r>
        <w:rPr>
          <w:i/>
          <w:iCs/>
        </w:rPr>
        <w:t xml:space="preserve"> </w:t>
      </w:r>
      <w:r>
        <w:rPr>
          <w:i w:val="false"/>
          <w:iCs w:val="false"/>
        </w:rPr>
        <w:t>de données d’indexation</w:t>
      </w:r>
    </w:p>
    <w:p>
      <w:pPr>
        <w:pStyle w:val="Normal"/>
        <w:bidi w:val="0"/>
        <w:spacing w:lineRule="auto" w:line="360"/>
        <w:jc w:val="both"/>
        <w:rPr>
          <w:i w:val="false"/>
          <w:i w:val="false"/>
          <w:iCs w:val="false"/>
          <w:sz w:val="22"/>
          <w:szCs w:val="22"/>
        </w:rPr>
      </w:pPr>
      <w:r>
        <w:rPr>
          <w:i w:val="false"/>
          <w:iCs w:val="false"/>
          <w:sz w:val="22"/>
          <w:szCs w:val="22"/>
        </w:rPr>
        <w:tab/>
        <w:t xml:space="preserve">C’est probablement la manière la plus intuitive de parcourir les collections. Cependant, l’exhaustivité de l’indexation est variable, selon les </w:t>
      </w:r>
      <w:r>
        <w:rPr>
          <w:i/>
          <w:iCs/>
          <w:sz w:val="22"/>
          <w:szCs w:val="22"/>
        </w:rPr>
        <w:t>item sets</w:t>
      </w:r>
      <w:r>
        <w:rPr>
          <w:i w:val="false"/>
          <w:iCs w:val="false"/>
          <w:sz w:val="22"/>
          <w:szCs w:val="22"/>
        </w:rPr>
        <w:t xml:space="preserve">. </w:t>
      </w:r>
    </w:p>
    <w:p>
      <w:pPr>
        <w:pStyle w:val="Normal"/>
        <w:bidi w:val="0"/>
        <w:spacing w:lineRule="auto" w:line="360"/>
        <w:jc w:val="both"/>
        <w:rPr>
          <w:i w:val="false"/>
          <w:i w:val="false"/>
          <w:iCs w:val="false"/>
          <w:sz w:val="22"/>
          <w:szCs w:val="22"/>
        </w:rPr>
      </w:pPr>
      <w:r>
        <w:rPr>
          <w:i w:val="false"/>
          <w:iCs w:val="false"/>
          <w:sz w:val="22"/>
          <w:szCs w:val="22"/>
        </w:rPr>
        <w:tab/>
        <w:t xml:space="preserve">- </w:t>
      </w:r>
      <w:r>
        <w:rPr>
          <w:i/>
          <w:iCs/>
          <w:sz w:val="22"/>
          <w:szCs w:val="22"/>
        </w:rPr>
        <w:t>item set</w:t>
      </w:r>
      <w:r>
        <w:rPr>
          <w:i w:val="false"/>
          <w:iCs w:val="false"/>
          <w:sz w:val="22"/>
          <w:szCs w:val="22"/>
        </w:rPr>
        <w:t xml:space="preserve"> de personnes : l’indexation porte sur les champs « auteurs » (qu’il s’agisse d’une archive, d’un livre ou d’un instrument scientifique) et sur les champs « destinataire » d’une pièce d’archives. Cela a pu être fait durant la durée du stage, et le taux d’exhaustivité doit approcher les 100 %.</w:t>
      </w:r>
    </w:p>
    <w:p>
      <w:pPr>
        <w:pStyle w:val="Normal"/>
        <w:bidi w:val="0"/>
        <w:spacing w:lineRule="auto" w:line="360"/>
        <w:jc w:val="both"/>
        <w:rPr>
          <w:i w:val="false"/>
          <w:i w:val="false"/>
          <w:iCs w:val="false"/>
          <w:sz w:val="22"/>
          <w:szCs w:val="22"/>
        </w:rPr>
      </w:pPr>
      <w:r>
        <w:rPr>
          <w:i w:val="false"/>
          <w:iCs w:val="false"/>
          <w:sz w:val="22"/>
          <w:szCs w:val="22"/>
        </w:rPr>
      </w:r>
    </w:p>
    <w:p>
      <w:pPr>
        <w:pStyle w:val="Normal"/>
        <w:bidi w:val="0"/>
        <w:spacing w:lineRule="auto" w:line="360"/>
        <w:jc w:val="both"/>
        <w:rPr>
          <w:i w:val="false"/>
          <w:i w:val="false"/>
          <w:iCs w:val="false"/>
          <w:sz w:val="22"/>
          <w:szCs w:val="22"/>
        </w:rPr>
      </w:pPr>
      <w:r>
        <w:rPr>
          <w:i w:val="false"/>
          <w:iCs w:val="false"/>
          <w:sz w:val="22"/>
          <w:szCs w:val="22"/>
        </w:rPr>
        <w:tab/>
        <w:t xml:space="preserve">- </w:t>
      </w:r>
      <w:r>
        <w:rPr>
          <w:i/>
          <w:iCs/>
          <w:sz w:val="22"/>
          <w:szCs w:val="22"/>
        </w:rPr>
        <w:t xml:space="preserve">item set </w:t>
      </w:r>
      <w:r>
        <w:rPr>
          <w:i w:val="false"/>
          <w:iCs w:val="false"/>
          <w:sz w:val="22"/>
          <w:szCs w:val="22"/>
        </w:rPr>
        <w:t xml:space="preserve">des ouvrages et contributions de Marc Seguin : l’indexation porte sur les pièces d’archives qui sont des notes préparatoires aux ouvrages, qui sont des exemplaires de cet ouvrage, ou qui documentent de manière générale cet ouvrage. </w:t>
      </w:r>
      <w:r>
        <w:rPr>
          <w:i w:val="false"/>
          <w:iCs w:val="false"/>
          <w:sz w:val="22"/>
          <w:szCs w:val="22"/>
        </w:rPr>
        <w:t>L</w:t>
      </w:r>
      <w:r>
        <w:rPr>
          <w:i w:val="false"/>
          <w:iCs w:val="false"/>
          <w:sz w:val="22"/>
          <w:szCs w:val="22"/>
        </w:rPr>
        <w:t>’exhaustivité est estimée autour des 8</w:t>
      </w:r>
      <w:r>
        <w:rPr>
          <w:i w:val="false"/>
          <w:iCs w:val="false"/>
          <w:sz w:val="22"/>
          <w:szCs w:val="22"/>
        </w:rPr>
        <w:t>0</w:t>
      </w:r>
      <w:r>
        <w:rPr>
          <w:i w:val="false"/>
          <w:iCs w:val="false"/>
          <w:sz w:val="22"/>
          <w:szCs w:val="22"/>
        </w:rPr>
        <w:t> %.</w:t>
      </w:r>
    </w:p>
    <w:p>
      <w:pPr>
        <w:pStyle w:val="Normal"/>
        <w:bidi w:val="0"/>
        <w:spacing w:lineRule="auto" w:line="360"/>
        <w:jc w:val="both"/>
        <w:rPr>
          <w:i w:val="false"/>
          <w:i w:val="false"/>
          <w:iCs w:val="false"/>
          <w:sz w:val="22"/>
          <w:szCs w:val="22"/>
        </w:rPr>
      </w:pPr>
      <w:r>
        <w:rPr>
          <w:i w:val="false"/>
          <w:iCs w:val="false"/>
          <w:sz w:val="22"/>
          <w:szCs w:val="22"/>
        </w:rPr>
      </w:r>
    </w:p>
    <w:p>
      <w:pPr>
        <w:pStyle w:val="Normal"/>
        <w:bidi w:val="0"/>
        <w:spacing w:lineRule="auto" w:line="360"/>
        <w:jc w:val="both"/>
        <w:rPr>
          <w:i w:val="false"/>
          <w:i w:val="false"/>
          <w:iCs w:val="false"/>
          <w:sz w:val="22"/>
          <w:szCs w:val="22"/>
        </w:rPr>
      </w:pPr>
      <w:r>
        <w:rPr>
          <w:i w:val="false"/>
          <w:iCs w:val="false"/>
          <w:sz w:val="22"/>
          <w:szCs w:val="22"/>
        </w:rPr>
        <w:tab/>
        <w:t xml:space="preserve">- </w:t>
      </w:r>
      <w:r>
        <w:rPr>
          <w:i/>
          <w:iCs/>
          <w:sz w:val="22"/>
          <w:szCs w:val="22"/>
        </w:rPr>
        <w:t>item set</w:t>
      </w:r>
      <w:r>
        <w:rPr>
          <w:i w:val="false"/>
          <w:iCs w:val="false"/>
          <w:sz w:val="22"/>
          <w:szCs w:val="22"/>
        </w:rPr>
        <w:t xml:space="preserve"> des sociétés : l’indexation a pour but d’identifier les documents d’archives témoignant des activités de la société. Le résultat est inégal selon les sous-fonds : si nous avons pu analyser les archives de Marc Seguin et de sa génération en profondeur, les archives d’Augustin Seguin et de sa génération n’ont été indexées que superficiellement, sur bases des notes prises par Lisa Lafontaine. Un dépouillement et une indexation approfondis de ces archives B est à prévoir.</w:t>
      </w:r>
    </w:p>
    <w:p>
      <w:pPr>
        <w:pStyle w:val="Normal"/>
        <w:bidi w:val="0"/>
        <w:spacing w:lineRule="auto" w:line="360"/>
        <w:jc w:val="both"/>
        <w:rPr>
          <w:i w:val="false"/>
          <w:i w:val="false"/>
          <w:iCs w:val="false"/>
          <w:sz w:val="22"/>
          <w:szCs w:val="22"/>
        </w:rPr>
      </w:pPr>
      <w:r>
        <w:rPr>
          <w:i w:val="false"/>
          <w:iCs w:val="false"/>
          <w:sz w:val="22"/>
          <w:szCs w:val="22"/>
        </w:rPr>
      </w:r>
    </w:p>
    <w:p>
      <w:pPr>
        <w:pStyle w:val="Normal"/>
        <w:bidi w:val="0"/>
        <w:spacing w:lineRule="auto" w:line="360"/>
        <w:jc w:val="both"/>
        <w:rPr>
          <w:i w:val="false"/>
          <w:i w:val="false"/>
          <w:iCs w:val="false"/>
          <w:sz w:val="22"/>
          <w:szCs w:val="22"/>
        </w:rPr>
      </w:pPr>
      <w:r>
        <w:rPr>
          <w:i w:val="false"/>
          <w:iCs w:val="false"/>
          <w:sz w:val="22"/>
          <w:szCs w:val="22"/>
        </w:rPr>
        <w:tab/>
        <w:t xml:space="preserve">- </w:t>
      </w:r>
      <w:r>
        <w:rPr>
          <w:i/>
          <w:iCs/>
          <w:sz w:val="22"/>
          <w:szCs w:val="22"/>
        </w:rPr>
        <w:t>item set</w:t>
      </w:r>
      <w:r>
        <w:rPr>
          <w:i w:val="false"/>
          <w:iCs w:val="false"/>
          <w:sz w:val="22"/>
          <w:szCs w:val="22"/>
        </w:rPr>
        <w:t xml:space="preserve"> des lieux : la plupart des lieux servent aussi de thématiques, et nous formulons la même remarque que pour les sociétés. A noter que l’</w:t>
      </w:r>
      <w:r>
        <w:rPr>
          <w:i/>
          <w:iCs/>
          <w:sz w:val="22"/>
          <w:szCs w:val="22"/>
        </w:rPr>
        <w:t xml:space="preserve">item </w:t>
      </w:r>
      <w:r>
        <w:rPr>
          <w:i w:val="false"/>
          <w:iCs w:val="false"/>
          <w:sz w:val="22"/>
          <w:szCs w:val="22"/>
        </w:rPr>
        <w:t>« Varagnes » est également un lieu servant à l’indexation des pièces d’archives produites à cet endroit.</w:t>
      </w:r>
    </w:p>
    <w:p>
      <w:pPr>
        <w:pStyle w:val="Normal"/>
        <w:bidi w:val="0"/>
        <w:spacing w:lineRule="auto" w:line="360"/>
        <w:jc w:val="both"/>
        <w:rPr>
          <w:i w:val="false"/>
          <w:i w:val="false"/>
          <w:iCs w:val="false"/>
          <w:sz w:val="22"/>
          <w:szCs w:val="22"/>
        </w:rPr>
      </w:pPr>
      <w:r>
        <w:rPr>
          <w:i w:val="false"/>
          <w:iCs w:val="false"/>
          <w:sz w:val="22"/>
          <w:szCs w:val="22"/>
        </w:rPr>
      </w:r>
    </w:p>
    <w:p>
      <w:pPr>
        <w:pStyle w:val="Normal"/>
        <w:bidi w:val="0"/>
        <w:spacing w:lineRule="auto" w:line="360"/>
        <w:jc w:val="both"/>
        <w:rPr>
          <w:i w:val="false"/>
          <w:i w:val="false"/>
          <w:iCs w:val="false"/>
          <w:sz w:val="22"/>
          <w:szCs w:val="22"/>
        </w:rPr>
      </w:pPr>
      <w:r>
        <w:rPr>
          <w:i w:val="false"/>
          <w:iCs w:val="false"/>
          <w:sz w:val="22"/>
          <w:szCs w:val="22"/>
        </w:rPr>
        <w:tab/>
        <w:t xml:space="preserve">- </w:t>
      </w:r>
      <w:r>
        <w:rPr>
          <w:i/>
          <w:iCs/>
          <w:sz w:val="22"/>
          <w:szCs w:val="22"/>
        </w:rPr>
        <w:t>item set</w:t>
      </w:r>
      <w:r>
        <w:rPr>
          <w:i w:val="false"/>
          <w:iCs w:val="false"/>
          <w:sz w:val="22"/>
          <w:szCs w:val="22"/>
        </w:rPr>
        <w:t xml:space="preserve"> des thématiques : Même remarque que pour les archives et les lieux.</w:t>
      </w:r>
    </w:p>
    <w:p>
      <w:pPr>
        <w:pStyle w:val="Normal"/>
        <w:bidi w:val="0"/>
        <w:spacing w:lineRule="auto" w:line="360"/>
        <w:jc w:val="both"/>
        <w:rPr>
          <w:i w:val="false"/>
          <w:i w:val="false"/>
          <w:iCs w:val="false"/>
          <w:sz w:val="22"/>
          <w:szCs w:val="22"/>
        </w:rPr>
      </w:pPr>
      <w:r>
        <w:rPr>
          <w:i w:val="false"/>
          <w:iCs w:val="false"/>
          <w:sz w:val="22"/>
          <w:szCs w:val="22"/>
        </w:rPr>
      </w:r>
    </w:p>
    <w:p>
      <w:pPr>
        <w:pStyle w:val="Titre3"/>
        <w:bidi w:val="0"/>
        <w:jc w:val="left"/>
        <w:rPr/>
      </w:pPr>
      <w:bookmarkStart w:id="22" w:name="__RefHeading___Toc1431_2863259247"/>
      <w:bookmarkEnd w:id="22"/>
      <w:r>
        <w:rPr/>
        <w:tab/>
        <w:tab/>
        <w:tab/>
        <w:t xml:space="preserve">6.2.2) </w:t>
      </w:r>
      <w:r>
        <w:rPr/>
        <w:t xml:space="preserve">Via les </w:t>
      </w:r>
      <w:r>
        <w:rPr>
          <w:i/>
          <w:iCs/>
        </w:rPr>
        <w:t>item sets</w:t>
      </w:r>
      <w:r>
        <w:rPr/>
        <w:t xml:space="preserve"> d’inventaire (hors Archives)</w:t>
      </w:r>
    </w:p>
    <w:p>
      <w:pPr>
        <w:pStyle w:val="Normal"/>
        <w:bidi w:val="0"/>
        <w:spacing w:lineRule="auto" w:line="360"/>
        <w:jc w:val="both"/>
        <w:rPr>
          <w:i w:val="false"/>
          <w:i w:val="false"/>
          <w:iCs w:val="false"/>
          <w:sz w:val="22"/>
          <w:szCs w:val="22"/>
        </w:rPr>
      </w:pPr>
      <w:r>
        <w:rPr>
          <w:i w:val="false"/>
          <w:iCs w:val="false"/>
          <w:sz w:val="22"/>
          <w:szCs w:val="22"/>
        </w:rPr>
        <w:tab/>
        <w:t>Les</w:t>
      </w:r>
      <w:r>
        <w:rPr>
          <w:i/>
          <w:iCs/>
          <w:sz w:val="22"/>
          <w:szCs w:val="22"/>
        </w:rPr>
        <w:t xml:space="preserve"> item sets</w:t>
      </w:r>
      <w:r>
        <w:rPr>
          <w:i w:val="false"/>
          <w:iCs w:val="false"/>
          <w:sz w:val="22"/>
          <w:szCs w:val="22"/>
        </w:rPr>
        <w:t xml:space="preserve"> d’inventaire ne permettent pas tous une navigation satisfaisante, car les inventaires initiaux ont été créés de manière inégale </w:t>
      </w:r>
      <w:r>
        <w:rPr>
          <w:i w:val="false"/>
          <w:iCs w:val="false"/>
          <w:sz w:val="22"/>
          <w:szCs w:val="22"/>
        </w:rPr>
        <w:t>et les données de la base n’en sont qu’un reflet</w:t>
      </w:r>
      <w:r>
        <w:rPr>
          <w:i w:val="false"/>
          <w:iCs w:val="false"/>
          <w:sz w:val="22"/>
          <w:szCs w:val="22"/>
        </w:rPr>
        <w:t>. Certains proposaient un classement (c’est le cas de la minéralogie et de l’artistique), d’autres non (c’est le cas de la bibliothèque et des instruments scientifiques).</w:t>
      </w:r>
      <w:r>
        <w:rPr>
          <w:i w:val="false"/>
          <w:iCs w:val="false"/>
          <w:sz w:val="22"/>
          <w:szCs w:val="22"/>
        </w:rPr>
        <w:t xml:space="preserve"> Pour ces deux derniers, il est exclus de procéder à un classement par lieu de stockage qui, par définition, est susceptible de changer au fil des années. </w:t>
      </w:r>
    </w:p>
    <w:p>
      <w:pPr>
        <w:pStyle w:val="Normal"/>
        <w:bidi w:val="0"/>
        <w:spacing w:lineRule="auto" w:line="360"/>
        <w:jc w:val="both"/>
        <w:rPr>
          <w:i w:val="false"/>
          <w:i w:val="false"/>
          <w:iCs w:val="false"/>
          <w:sz w:val="22"/>
          <w:szCs w:val="22"/>
        </w:rPr>
      </w:pPr>
      <w:r>
        <w:rPr>
          <w:i w:val="false"/>
          <w:iCs w:val="false"/>
          <w:sz w:val="22"/>
          <w:szCs w:val="22"/>
        </w:rPr>
      </w:r>
    </w:p>
    <w:p>
      <w:pPr>
        <w:pStyle w:val="Normal"/>
        <w:bidi w:val="0"/>
        <w:spacing w:lineRule="auto" w:line="360"/>
        <w:jc w:val="both"/>
        <w:rPr>
          <w:i w:val="false"/>
          <w:i w:val="false"/>
          <w:iCs w:val="false"/>
          <w:sz w:val="22"/>
          <w:szCs w:val="22"/>
        </w:rPr>
      </w:pPr>
      <w:r>
        <w:rPr>
          <w:i w:val="false"/>
          <w:iCs w:val="false"/>
          <w:sz w:val="22"/>
          <w:szCs w:val="22"/>
        </w:rPr>
        <w:tab/>
        <w:t xml:space="preserve">- </w:t>
      </w:r>
      <w:r>
        <w:rPr>
          <w:i w:val="false"/>
          <w:iCs w:val="false"/>
          <w:sz w:val="22"/>
          <w:szCs w:val="22"/>
        </w:rPr>
        <w:t>l’</w:t>
      </w:r>
      <w:r>
        <w:rPr>
          <w:i/>
          <w:iCs/>
          <w:sz w:val="22"/>
          <w:szCs w:val="22"/>
        </w:rPr>
        <w:t>item set</w:t>
      </w:r>
      <w:r>
        <w:rPr>
          <w:i w:val="false"/>
          <w:iCs w:val="false"/>
          <w:sz w:val="22"/>
          <w:szCs w:val="22"/>
        </w:rPr>
        <w:t xml:space="preserve"> de minéralogie affiche directement les cinq collections qui ont été identifiées par </w:t>
      </w:r>
      <w:r>
        <w:rPr>
          <w:i w:val="false"/>
          <w:iCs w:val="false"/>
          <w:sz w:val="22"/>
          <w:szCs w:val="22"/>
        </w:rPr>
        <w:t xml:space="preserve">Taya Flaherty. </w:t>
      </w:r>
      <w:r>
        <w:rPr>
          <w:i w:val="false"/>
          <w:iCs w:val="false"/>
          <w:sz w:val="22"/>
          <w:szCs w:val="22"/>
        </w:rPr>
        <w:t xml:space="preserve">Chaque collection comporte une description, extraite des fichiers PDF qu’elle a remis. </w:t>
      </w:r>
    </w:p>
    <w:p>
      <w:pPr>
        <w:pStyle w:val="Normal"/>
        <w:bidi w:val="0"/>
        <w:spacing w:lineRule="auto" w:line="360"/>
        <w:jc w:val="both"/>
        <w:rPr>
          <w:i w:val="false"/>
          <w:i w:val="false"/>
          <w:iCs w:val="false"/>
          <w:sz w:val="22"/>
          <w:szCs w:val="22"/>
        </w:rPr>
      </w:pPr>
      <w:r>
        <w:rPr>
          <w:i w:val="false"/>
          <w:iCs w:val="false"/>
          <w:sz w:val="22"/>
          <w:szCs w:val="22"/>
        </w:rPr>
      </w:r>
    </w:p>
    <w:p>
      <w:pPr>
        <w:pStyle w:val="Normal"/>
        <w:bidi w:val="0"/>
        <w:spacing w:lineRule="auto" w:line="360"/>
        <w:jc w:val="both"/>
        <w:rPr>
          <w:i w:val="false"/>
          <w:i w:val="false"/>
          <w:iCs w:val="false"/>
          <w:sz w:val="22"/>
          <w:szCs w:val="22"/>
        </w:rPr>
      </w:pPr>
      <w:r>
        <w:rPr>
          <w:i w:val="false"/>
          <w:iCs w:val="false"/>
          <w:sz w:val="22"/>
          <w:szCs w:val="22"/>
        </w:rPr>
        <w:tab/>
        <w:t>- l’</w:t>
      </w:r>
      <w:r>
        <w:rPr>
          <w:i/>
          <w:iCs/>
          <w:sz w:val="22"/>
          <w:szCs w:val="22"/>
        </w:rPr>
        <w:t>item set</w:t>
      </w:r>
      <w:r>
        <w:rPr>
          <w:i w:val="false"/>
          <w:iCs w:val="false"/>
          <w:sz w:val="22"/>
          <w:szCs w:val="22"/>
        </w:rPr>
        <w:t xml:space="preserve"> de l’artistique a lui aussi été structuré par Elizabeth Dandel, selon des catégories de type d’œuvres et, parfois, en sous-catégories selon leur créateur. </w:t>
      </w:r>
    </w:p>
    <w:p>
      <w:pPr>
        <w:pStyle w:val="Normal"/>
        <w:bidi w:val="0"/>
        <w:spacing w:lineRule="auto" w:line="360"/>
        <w:jc w:val="both"/>
        <w:rPr>
          <w:i w:val="false"/>
          <w:i w:val="false"/>
          <w:iCs w:val="false"/>
          <w:sz w:val="22"/>
          <w:szCs w:val="22"/>
        </w:rPr>
      </w:pPr>
      <w:r>
        <w:rPr>
          <w:i w:val="false"/>
          <w:iCs w:val="false"/>
          <w:sz w:val="22"/>
          <w:szCs w:val="22"/>
        </w:rPr>
      </w:r>
    </w:p>
    <w:p>
      <w:pPr>
        <w:pStyle w:val="Normal"/>
        <w:bidi w:val="0"/>
        <w:spacing w:lineRule="auto" w:line="360"/>
        <w:jc w:val="both"/>
        <w:rPr>
          <w:i w:val="false"/>
          <w:i w:val="false"/>
          <w:iCs w:val="false"/>
          <w:sz w:val="22"/>
          <w:szCs w:val="22"/>
        </w:rPr>
      </w:pPr>
      <w:r>
        <w:rPr>
          <w:i w:val="false"/>
          <w:iCs w:val="false"/>
          <w:sz w:val="22"/>
          <w:szCs w:val="22"/>
        </w:rPr>
        <w:tab/>
        <w:t>- l’</w:t>
      </w:r>
      <w:r>
        <w:rPr>
          <w:i/>
          <w:iCs/>
          <w:sz w:val="22"/>
          <w:szCs w:val="22"/>
        </w:rPr>
        <w:t>item set</w:t>
      </w:r>
      <w:r>
        <w:rPr>
          <w:i w:val="false"/>
          <w:iCs w:val="false"/>
          <w:sz w:val="22"/>
          <w:szCs w:val="22"/>
        </w:rPr>
        <w:t xml:space="preserve"> des bibliothèques n’est pas structuré, et il tient davantage de la liste de références bibliographiques. De plus, les livres n’ont pas été indexés (faute de temps). En l’état, la seule manière de parcourir l’inventaire de manière pertinente est via </w:t>
      </w:r>
      <w:r>
        <w:rPr>
          <w:i w:val="false"/>
          <w:iCs w:val="false"/>
          <w:sz w:val="22"/>
          <w:szCs w:val="22"/>
        </w:rPr>
        <w:t>le formulaire</w:t>
      </w:r>
      <w:r>
        <w:rPr>
          <w:i w:val="false"/>
          <w:iCs w:val="false"/>
          <w:sz w:val="22"/>
          <w:szCs w:val="22"/>
        </w:rPr>
        <w:t xml:space="preserve"> de recherche.</w:t>
      </w:r>
    </w:p>
    <w:p>
      <w:pPr>
        <w:pStyle w:val="Normal"/>
        <w:bidi w:val="0"/>
        <w:spacing w:lineRule="auto" w:line="360"/>
        <w:jc w:val="both"/>
        <w:rPr>
          <w:i w:val="false"/>
          <w:i w:val="false"/>
          <w:iCs w:val="false"/>
          <w:sz w:val="22"/>
          <w:szCs w:val="22"/>
        </w:rPr>
      </w:pPr>
      <w:r>
        <w:rPr>
          <w:i w:val="false"/>
          <w:iCs w:val="false"/>
          <w:sz w:val="22"/>
          <w:szCs w:val="22"/>
        </w:rPr>
      </w:r>
    </w:p>
    <w:p>
      <w:pPr>
        <w:pStyle w:val="Normal"/>
        <w:bidi w:val="0"/>
        <w:spacing w:lineRule="auto" w:line="360"/>
        <w:jc w:val="both"/>
        <w:rPr>
          <w:i w:val="false"/>
          <w:i w:val="false"/>
          <w:iCs w:val="false"/>
          <w:sz w:val="22"/>
          <w:szCs w:val="22"/>
        </w:rPr>
      </w:pPr>
      <w:r>
        <w:rPr>
          <w:i w:val="false"/>
          <w:iCs w:val="false"/>
          <w:sz w:val="22"/>
          <w:szCs w:val="22"/>
        </w:rPr>
        <w:tab/>
        <w:t>- l’</w:t>
      </w:r>
      <w:r>
        <w:rPr>
          <w:i/>
          <w:iCs/>
          <w:sz w:val="22"/>
          <w:szCs w:val="22"/>
        </w:rPr>
        <w:t>item set</w:t>
      </w:r>
      <w:r>
        <w:rPr>
          <w:i w:val="false"/>
          <w:iCs w:val="false"/>
          <w:sz w:val="22"/>
          <w:szCs w:val="22"/>
        </w:rPr>
        <w:t xml:space="preserve"> des instruments est également dépourvu de classement, mais il est tout de même bien plus navigable que l’inventaire de la bibliothèque </w:t>
      </w:r>
      <w:r>
        <w:rPr>
          <w:i w:val="false"/>
          <w:iCs w:val="false"/>
          <w:sz w:val="22"/>
          <w:szCs w:val="22"/>
        </w:rPr>
        <w:t xml:space="preserve">de par sa taille plus restreinte (271 pièces, contre dix fois plus pour la bibliothèque). </w:t>
      </w:r>
    </w:p>
    <w:p>
      <w:pPr>
        <w:pStyle w:val="Normal"/>
        <w:bidi w:val="0"/>
        <w:spacing w:lineRule="auto" w:line="360"/>
        <w:jc w:val="both"/>
        <w:rPr>
          <w:i w:val="false"/>
          <w:i w:val="false"/>
          <w:iCs w:val="false"/>
          <w:sz w:val="22"/>
          <w:szCs w:val="22"/>
        </w:rPr>
      </w:pPr>
      <w:r>
        <w:rPr>
          <w:i w:val="false"/>
          <w:iCs w:val="false"/>
          <w:sz w:val="22"/>
          <w:szCs w:val="22"/>
        </w:rPr>
      </w:r>
    </w:p>
    <w:p>
      <w:pPr>
        <w:pStyle w:val="Titre3"/>
        <w:bidi w:val="0"/>
        <w:jc w:val="left"/>
        <w:rPr/>
      </w:pPr>
      <w:bookmarkStart w:id="23" w:name="__RefHeading___Toc1453_2863259247"/>
      <w:bookmarkEnd w:id="23"/>
      <w:r>
        <w:rPr/>
        <w:tab/>
        <w:tab/>
        <w:tab/>
        <w:t xml:space="preserve">6.2.3) </w:t>
      </w:r>
      <w:r>
        <w:rPr/>
        <w:t>Le cas des archives</w:t>
      </w:r>
    </w:p>
    <w:p>
      <w:pPr>
        <w:pStyle w:val="Normal"/>
        <w:bidi w:val="0"/>
        <w:spacing w:lineRule="auto" w:line="360"/>
        <w:jc w:val="both"/>
        <w:rPr>
          <w:i w:val="false"/>
          <w:i w:val="false"/>
          <w:iCs w:val="false"/>
          <w:sz w:val="22"/>
          <w:szCs w:val="22"/>
        </w:rPr>
      </w:pPr>
      <w:r>
        <w:rPr>
          <w:i w:val="false"/>
          <w:iCs w:val="false"/>
          <w:sz w:val="22"/>
          <w:szCs w:val="22"/>
        </w:rPr>
        <w:tab/>
        <w:t xml:space="preserve">Les archives sont un cas spécifique, car le type d’inventaire est très différent de celui des autres pièces. Là où les autres inventaires possèdent peu ou pas de classement, celui des archives s’étale sur une grande profondeur (jusqu’à 7 niveaux </w:t>
      </w:r>
      <w:r>
        <w:rPr>
          <w:i w:val="false"/>
          <w:iCs w:val="false"/>
          <w:sz w:val="22"/>
          <w:szCs w:val="22"/>
        </w:rPr>
        <w:t>d’arborescence</w:t>
      </w:r>
      <w:r>
        <w:rPr>
          <w:i w:val="false"/>
          <w:iCs w:val="false"/>
          <w:sz w:val="22"/>
          <w:szCs w:val="22"/>
        </w:rPr>
        <w:t xml:space="preserve">) – </w:t>
      </w:r>
      <w:r>
        <w:rPr>
          <w:i w:val="false"/>
          <w:iCs w:val="false"/>
          <w:sz w:val="22"/>
          <w:szCs w:val="22"/>
        </w:rPr>
        <w:t>ce qui en fait d’ailleurs sa richesse</w:t>
      </w:r>
      <w:r>
        <w:rPr>
          <w:i w:val="false"/>
          <w:iCs w:val="false"/>
          <w:sz w:val="22"/>
          <w:szCs w:val="22"/>
        </w:rPr>
        <w:t xml:space="preserve">. </w:t>
      </w:r>
    </w:p>
    <w:p>
      <w:pPr>
        <w:pStyle w:val="Normal"/>
        <w:bidi w:val="0"/>
        <w:spacing w:lineRule="auto" w:line="360"/>
        <w:jc w:val="both"/>
        <w:rPr>
          <w:i w:val="false"/>
          <w:i w:val="false"/>
          <w:iCs w:val="false"/>
          <w:sz w:val="22"/>
          <w:szCs w:val="22"/>
        </w:rPr>
      </w:pPr>
      <w:r>
        <w:rPr>
          <w:i w:val="false"/>
          <w:iCs w:val="false"/>
          <w:sz w:val="22"/>
          <w:szCs w:val="22"/>
        </w:rPr>
      </w:r>
    </w:p>
    <w:p>
      <w:pPr>
        <w:pStyle w:val="Normal"/>
        <w:bidi w:val="0"/>
        <w:spacing w:lineRule="auto" w:line="360"/>
        <w:jc w:val="both"/>
        <w:rPr>
          <w:i w:val="false"/>
          <w:i w:val="false"/>
          <w:iCs w:val="false"/>
          <w:sz w:val="22"/>
          <w:szCs w:val="22"/>
        </w:rPr>
      </w:pPr>
      <w:r>
        <w:rPr>
          <w:i w:val="false"/>
          <w:iCs w:val="false"/>
          <w:sz w:val="22"/>
          <w:szCs w:val="22"/>
        </w:rPr>
        <w:tab/>
        <w:t xml:space="preserve">Or, cette profondeur s’accommode mal de la « mise à plat » que constitue la mise en base de données : qu’il s’agisse d’une série, d’un dossier ou d’une pièce, tous sont représentés par une fiche dont la position par rapport à d’autres niveaux de description est, au mieux, floue. </w:t>
      </w:r>
    </w:p>
    <w:p>
      <w:pPr>
        <w:pStyle w:val="Normal"/>
        <w:bidi w:val="0"/>
        <w:spacing w:lineRule="auto" w:line="360"/>
        <w:jc w:val="both"/>
        <w:rPr>
          <w:i w:val="false"/>
          <w:i w:val="false"/>
          <w:iCs w:val="false"/>
          <w:sz w:val="22"/>
          <w:szCs w:val="22"/>
        </w:rPr>
      </w:pPr>
      <w:r>
        <w:rPr>
          <w:i w:val="false"/>
          <w:iCs w:val="false"/>
          <w:sz w:val="22"/>
          <w:szCs w:val="22"/>
        </w:rPr>
      </w:r>
    </w:p>
    <w:p>
      <w:pPr>
        <w:pStyle w:val="Normal"/>
        <w:bidi w:val="0"/>
        <w:spacing w:lineRule="auto" w:line="360"/>
        <w:jc w:val="both"/>
        <w:rPr>
          <w:i w:val="false"/>
          <w:i w:val="false"/>
          <w:iCs w:val="false"/>
          <w:sz w:val="22"/>
          <w:szCs w:val="22"/>
        </w:rPr>
      </w:pPr>
      <w:r>
        <w:rPr>
          <w:i w:val="false"/>
          <w:iCs w:val="false"/>
          <w:sz w:val="22"/>
          <w:szCs w:val="22"/>
        </w:rPr>
        <w:tab/>
        <w:t>Techniquement, il est cependant possible de naviguer dans les archives depuis la page de l’</w:t>
      </w:r>
      <w:r>
        <w:rPr>
          <w:i/>
          <w:iCs/>
          <w:sz w:val="22"/>
          <w:szCs w:val="22"/>
        </w:rPr>
        <w:t>item set</w:t>
      </w:r>
      <w:r>
        <w:rPr>
          <w:i w:val="false"/>
          <w:iCs w:val="false"/>
          <w:sz w:val="22"/>
          <w:szCs w:val="22"/>
        </w:rPr>
        <w:t xml:space="preserve">. Celle-ci contient un lien vers chacun des sous-fonds, dont les pages contiennent elles-mêmes des liens vers les séries, etc. </w:t>
      </w:r>
      <w:r>
        <w:rPr>
          <w:i w:val="false"/>
          <w:iCs w:val="false"/>
          <w:sz w:val="22"/>
          <w:szCs w:val="22"/>
        </w:rPr>
        <w:t xml:space="preserve">Il est cependant à prévoir que l’utilisateur se retrouvera vite perdu dans cette suite de fiches, au design tous similaires. </w:t>
      </w:r>
    </w:p>
    <w:p>
      <w:pPr>
        <w:pStyle w:val="Normal"/>
        <w:bidi w:val="0"/>
        <w:spacing w:lineRule="auto" w:line="360"/>
        <w:jc w:val="both"/>
        <w:rPr>
          <w:i w:val="false"/>
          <w:i w:val="false"/>
          <w:iCs w:val="false"/>
          <w:sz w:val="22"/>
          <w:szCs w:val="22"/>
        </w:rPr>
      </w:pPr>
      <w:r>
        <w:rPr>
          <w:i w:val="false"/>
          <w:iCs w:val="false"/>
          <w:sz w:val="22"/>
          <w:szCs w:val="22"/>
        </w:rPr>
      </w:r>
    </w:p>
    <w:p>
      <w:pPr>
        <w:pStyle w:val="Normal"/>
        <w:bidi w:val="0"/>
        <w:spacing w:lineRule="auto" w:line="360"/>
        <w:jc w:val="both"/>
        <w:rPr>
          <w:i w:val="false"/>
          <w:i w:val="false"/>
          <w:iCs w:val="false"/>
          <w:sz w:val="22"/>
          <w:szCs w:val="22"/>
        </w:rPr>
      </w:pPr>
      <w:r>
        <w:rPr>
          <w:i w:val="false"/>
          <w:iCs w:val="false"/>
          <w:sz w:val="22"/>
          <w:szCs w:val="22"/>
        </w:rPr>
        <w:tab/>
      </w:r>
      <w:r>
        <w:rPr>
          <w:i w:val="false"/>
          <w:iCs w:val="false"/>
          <w:sz w:val="22"/>
          <w:szCs w:val="22"/>
        </w:rPr>
        <w:t>Nous avons donc doublé l’</w:t>
      </w:r>
      <w:r>
        <w:rPr>
          <w:i/>
          <w:iCs/>
          <w:sz w:val="22"/>
          <w:szCs w:val="22"/>
        </w:rPr>
        <w:t>item set</w:t>
      </w:r>
      <w:r>
        <w:rPr>
          <w:i w:val="false"/>
          <w:iCs w:val="false"/>
          <w:sz w:val="22"/>
          <w:szCs w:val="22"/>
        </w:rPr>
        <w:t xml:space="preserve"> avec l’édition d’un inventaire en ligne, sous forme de fichier HTML. Le fichier Excel initial a été transformé en fichier XML-EAD</w:t>
      </w:r>
      <w:r>
        <w:rPr>
          <w:rStyle w:val="Ancredenotedebasdepage"/>
          <w:i w:val="false"/>
          <w:iCs w:val="false"/>
          <w:sz w:val="22"/>
          <w:szCs w:val="22"/>
        </w:rPr>
        <w:footnoteReference w:id="7"/>
      </w:r>
      <w:r>
        <w:rPr>
          <w:i w:val="false"/>
          <w:iCs w:val="false"/>
          <w:sz w:val="22"/>
          <w:szCs w:val="22"/>
        </w:rPr>
        <w:t xml:space="preserve"> (qui servira d’ailleurs pour les collaborations ultérieures entre Varagnes et les AD de Privas), et celui-ci a à son tour été transformé en HTML </w:t>
      </w:r>
      <w:r>
        <w:rPr>
          <w:i w:val="false"/>
          <w:iCs w:val="false"/>
          <w:sz w:val="22"/>
          <w:szCs w:val="22"/>
        </w:rPr>
        <w:t>avec</w:t>
      </w:r>
      <w:r>
        <w:rPr>
          <w:i w:val="false"/>
          <w:iCs w:val="false"/>
          <w:sz w:val="22"/>
          <w:szCs w:val="22"/>
        </w:rPr>
        <w:t xml:space="preserve"> XSLT. </w:t>
      </w:r>
      <w:r>
        <w:rPr>
          <w:i w:val="false"/>
          <w:iCs w:val="false"/>
          <w:sz w:val="22"/>
          <w:szCs w:val="22"/>
        </w:rPr>
        <w:t xml:space="preserve">Il a cet aspect : </w:t>
      </w:r>
    </w:p>
    <w:p>
      <w:pPr>
        <w:pStyle w:val="Normal"/>
        <w:bidi w:val="0"/>
        <w:spacing w:lineRule="auto" w:line="360"/>
        <w:jc w:val="both"/>
        <w:rPr>
          <w:i w:val="false"/>
          <w:i w:val="false"/>
          <w:iCs w:val="false"/>
          <w:sz w:val="22"/>
          <w:szCs w:val="22"/>
        </w:rPr>
      </w:pPr>
      <w:r>
        <w:rPr>
          <w:i w:val="false"/>
          <w:iCs w:val="false"/>
          <w:sz w:val="22"/>
          <w:szCs w:val="22"/>
        </w:rPr>
      </w:r>
    </w:p>
    <w:p>
      <w:pPr>
        <w:pStyle w:val="Normal"/>
        <w:bidi w:val="0"/>
        <w:spacing w:lineRule="auto" w:line="360"/>
        <w:jc w:val="both"/>
        <w:rPr>
          <w:i w:val="false"/>
          <w:i w:val="false"/>
          <w:iCs w:val="false"/>
          <w:sz w:val="22"/>
          <w:szCs w:val="22"/>
        </w:rPr>
      </w:pPr>
      <w:r>
        <w:rPr>
          <w:i w:val="false"/>
          <w:iCs w:val="false"/>
          <w:sz w:val="22"/>
          <w:szCs w:val="22"/>
        </w:rPr>
        <w:drawing>
          <wp:anchor behindDoc="0" distT="0" distB="0" distL="0" distR="0" simplePos="0" locked="0" layoutInCell="0" allowOverlap="1" relativeHeight="32">
            <wp:simplePos x="0" y="0"/>
            <wp:positionH relativeFrom="column">
              <wp:align>center</wp:align>
            </wp:positionH>
            <wp:positionV relativeFrom="paragraph">
              <wp:posOffset>635</wp:posOffset>
            </wp:positionV>
            <wp:extent cx="5360035" cy="3424555"/>
            <wp:effectExtent l="0" t="0" r="0" b="0"/>
            <wp:wrapSquare wrapText="largest"/>
            <wp:docPr id="29"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24" descr=""/>
                    <pic:cNvPicPr>
                      <a:picLocks noChangeAspect="1" noChangeArrowheads="1"/>
                    </pic:cNvPicPr>
                  </pic:nvPicPr>
                  <pic:blipFill>
                    <a:blip r:embed="rId25"/>
                    <a:stretch>
                      <a:fillRect/>
                    </a:stretch>
                  </pic:blipFill>
                  <pic:spPr bwMode="auto">
                    <a:xfrm>
                      <a:off x="0" y="0"/>
                      <a:ext cx="5360035" cy="3424555"/>
                    </a:xfrm>
                    <a:prstGeom prst="rect">
                      <a:avLst/>
                    </a:prstGeom>
                  </pic:spPr>
                </pic:pic>
              </a:graphicData>
            </a:graphic>
          </wp:anchor>
        </w:drawing>
      </w:r>
    </w:p>
    <w:p>
      <w:pPr>
        <w:pStyle w:val="Normal"/>
        <w:bidi w:val="0"/>
        <w:spacing w:lineRule="auto" w:line="360"/>
        <w:jc w:val="both"/>
        <w:rPr>
          <w:i w:val="false"/>
          <w:i w:val="false"/>
          <w:iCs w:val="false"/>
          <w:sz w:val="22"/>
          <w:szCs w:val="22"/>
        </w:rPr>
      </w:pPr>
      <w:r>
        <w:rPr>
          <w:i w:val="false"/>
          <w:iCs w:val="false"/>
          <w:sz w:val="22"/>
          <w:szCs w:val="22"/>
        </w:rPr>
        <w:tab/>
      </w:r>
      <w:r>
        <w:rPr>
          <w:i w:val="false"/>
          <w:iCs w:val="false"/>
          <w:sz w:val="22"/>
          <w:szCs w:val="22"/>
        </w:rPr>
        <w:t xml:space="preserve">Chaque flèche </w:t>
      </w:r>
      <w:r>
        <w:rPr>
          <w:i w:val="false"/>
          <w:iCs w:val="false"/>
          <w:sz w:val="22"/>
          <w:szCs w:val="22"/>
        </w:rPr>
        <w:t xml:space="preserve">pointant </w:t>
      </w:r>
      <w:r>
        <w:rPr>
          <w:i w:val="false"/>
          <w:iCs w:val="false"/>
          <w:sz w:val="22"/>
          <w:szCs w:val="22"/>
        </w:rPr>
        <w:t>vers la droite indique que le niveau de description contient des éléments hiérarchiquement inférieurs. Tout fonctionne comme un menu, à dérouler successivement, pour arriver au niveau d’information voulu. La lien en fin de ligne (« Vers la Base ») renvoie vers la page de l’</w:t>
      </w:r>
      <w:r>
        <w:rPr>
          <w:i/>
          <w:iCs/>
          <w:sz w:val="22"/>
          <w:szCs w:val="22"/>
        </w:rPr>
        <w:t xml:space="preserve">item </w:t>
      </w:r>
      <w:r>
        <w:rPr>
          <w:i w:val="false"/>
          <w:iCs w:val="false"/>
          <w:sz w:val="22"/>
          <w:szCs w:val="22"/>
        </w:rPr>
        <w:t xml:space="preserve">d’Omeka-S </w:t>
      </w:r>
      <w:r>
        <w:rPr>
          <w:i w:val="false"/>
          <w:iCs w:val="false"/>
          <w:sz w:val="22"/>
          <w:szCs w:val="22"/>
        </w:rPr>
        <w:t>correspondant, sur le site de l’École Centrale de Nantes</w:t>
      </w:r>
      <w:r>
        <w:rPr>
          <w:i w:val="false"/>
          <w:iCs w:val="false"/>
          <w:sz w:val="22"/>
          <w:szCs w:val="22"/>
        </w:rPr>
        <w:t xml:space="preserve">. </w:t>
      </w:r>
    </w:p>
    <w:p>
      <w:pPr>
        <w:pStyle w:val="Normal"/>
        <w:bidi w:val="0"/>
        <w:spacing w:lineRule="auto" w:line="360"/>
        <w:jc w:val="both"/>
        <w:rPr>
          <w:i w:val="false"/>
          <w:i w:val="false"/>
          <w:iCs w:val="false"/>
          <w:sz w:val="22"/>
          <w:szCs w:val="22"/>
        </w:rPr>
      </w:pPr>
      <w:r>
        <w:rPr>
          <w:i w:val="false"/>
          <w:iCs w:val="false"/>
          <w:sz w:val="22"/>
          <w:szCs w:val="22"/>
        </w:rPr>
      </w:r>
    </w:p>
    <w:p>
      <w:pPr>
        <w:pStyle w:val="Normal"/>
        <w:bidi w:val="0"/>
        <w:spacing w:lineRule="auto" w:line="360"/>
        <w:jc w:val="both"/>
        <w:rPr>
          <w:i w:val="false"/>
          <w:i w:val="false"/>
          <w:iCs w:val="false"/>
          <w:sz w:val="22"/>
          <w:szCs w:val="22"/>
        </w:rPr>
      </w:pPr>
      <w:r>
        <w:rPr>
          <w:i w:val="false"/>
          <w:iCs w:val="false"/>
          <w:sz w:val="22"/>
          <w:szCs w:val="22"/>
        </w:rPr>
        <w:tab/>
      </w:r>
      <w:r>
        <w:rPr>
          <w:i w:val="false"/>
          <w:iCs w:val="false"/>
          <w:sz w:val="22"/>
          <w:szCs w:val="22"/>
        </w:rPr>
        <w:t xml:space="preserve">Lorsqu’aucune flèche n’apparaît </w:t>
      </w:r>
      <w:r>
        <w:rPr>
          <w:i w:val="false"/>
          <w:iCs w:val="false"/>
          <w:sz w:val="22"/>
          <w:szCs w:val="22"/>
        </w:rPr>
        <w:t xml:space="preserve">pas </w:t>
      </w:r>
      <w:r>
        <w:rPr>
          <w:i w:val="false"/>
          <w:iCs w:val="false"/>
          <w:sz w:val="22"/>
          <w:szCs w:val="22"/>
        </w:rPr>
        <w:t xml:space="preserve">à gauche de l’élément, cela signifie qu’il n’y a pas de niveau hiérarchiquement inférieur. Cela se produit lorsque l’on atteint le niveau de la pièce, ou bien que le dossier d’archives n’est pas décrit plus en profondeur. </w:t>
      </w:r>
    </w:p>
    <w:p>
      <w:pPr>
        <w:pStyle w:val="Normal"/>
        <w:bidi w:val="0"/>
        <w:spacing w:lineRule="auto" w:line="360"/>
        <w:jc w:val="both"/>
        <w:rPr>
          <w:i w:val="false"/>
          <w:i w:val="false"/>
          <w:iCs w:val="false"/>
          <w:sz w:val="22"/>
          <w:szCs w:val="22"/>
        </w:rPr>
      </w:pPr>
      <w:r>
        <w:rPr>
          <w:i w:val="false"/>
          <w:iCs w:val="false"/>
          <w:sz w:val="22"/>
          <w:szCs w:val="22"/>
        </w:rPr>
      </w:r>
    </w:p>
    <w:p>
      <w:pPr>
        <w:pStyle w:val="Titre3"/>
        <w:bidi w:val="0"/>
        <w:jc w:val="left"/>
        <w:rPr/>
      </w:pPr>
      <w:bookmarkStart w:id="24" w:name="__RefHeading___Toc3568_2842438568"/>
      <w:bookmarkEnd w:id="24"/>
      <w:r>
        <w:rPr/>
        <w:tab/>
        <w:tab/>
        <w:tab/>
        <w:t xml:space="preserve">6.2.4) </w:t>
      </w:r>
      <w:r>
        <w:rPr/>
        <w:t>Formulaire de recherche</w:t>
      </w:r>
    </w:p>
    <w:p>
      <w:pPr>
        <w:pStyle w:val="Normal"/>
        <w:bidi w:val="0"/>
        <w:spacing w:lineRule="auto" w:line="360"/>
        <w:jc w:val="both"/>
        <w:rPr>
          <w:i w:val="false"/>
          <w:i w:val="false"/>
          <w:iCs w:val="false"/>
          <w:sz w:val="22"/>
          <w:szCs w:val="22"/>
        </w:rPr>
      </w:pPr>
      <w:r>
        <w:rPr>
          <w:i w:val="false"/>
          <w:iCs w:val="false"/>
          <w:sz w:val="22"/>
          <w:szCs w:val="22"/>
        </w:rPr>
        <w:tab/>
        <w:t>Nous avons aussi accès à un formulaire de recherche : depuis la liste des</w:t>
      </w:r>
      <w:r>
        <w:rPr>
          <w:i/>
          <w:iCs/>
          <w:sz w:val="22"/>
          <w:szCs w:val="22"/>
        </w:rPr>
        <w:t xml:space="preserve"> items</w:t>
      </w:r>
      <w:r>
        <w:rPr>
          <w:i w:val="false"/>
          <w:iCs w:val="false"/>
          <w:sz w:val="22"/>
          <w:szCs w:val="22"/>
        </w:rPr>
        <w:t xml:space="preserve">, cliquer sur </w:t>
      </w:r>
      <w:r>
        <w:rPr>
          <w:i/>
          <w:iCs/>
          <w:sz w:val="22"/>
          <w:szCs w:val="22"/>
        </w:rPr>
        <w:t>Adanced Search</w:t>
      </w:r>
      <w:r>
        <w:rPr>
          <w:i w:val="false"/>
          <w:iCs w:val="false"/>
          <w:sz w:val="22"/>
          <w:szCs w:val="22"/>
        </w:rPr>
        <w:t xml:space="preserve"> en haut de la page :</w:t>
      </w:r>
      <w:r>
        <w:rPr>
          <w:i w:val="false"/>
          <w:iCs w:val="false"/>
          <w:sz w:val="22"/>
          <w:szCs w:val="22"/>
        </w:rPr>
        <w:tab/>
      </w:r>
    </w:p>
    <w:p>
      <w:pPr>
        <w:pStyle w:val="Normal"/>
        <w:bidi w:val="0"/>
        <w:spacing w:lineRule="auto" w:line="360"/>
        <w:jc w:val="both"/>
        <w:rPr>
          <w:i w:val="false"/>
          <w:i w:val="false"/>
          <w:iCs w:val="false"/>
          <w:sz w:val="22"/>
          <w:szCs w:val="22"/>
        </w:rPr>
      </w:pPr>
      <w:r>
        <mc:AlternateContent>
          <mc:Choice Requires="wps">
            <w:drawing>
              <wp:anchor behindDoc="0" distT="0" distB="0" distL="0" distR="0" simplePos="0" locked="0" layoutInCell="0" allowOverlap="1" relativeHeight="34">
                <wp:simplePos x="0" y="0"/>
                <wp:positionH relativeFrom="column">
                  <wp:posOffset>1738630</wp:posOffset>
                </wp:positionH>
                <wp:positionV relativeFrom="paragraph">
                  <wp:posOffset>360680</wp:posOffset>
                </wp:positionV>
                <wp:extent cx="848995" cy="205740"/>
                <wp:effectExtent l="19050" t="18415" r="17780" b="18415"/>
                <wp:wrapNone/>
                <wp:docPr id="30" name="Forme 9"/>
                <a:graphic xmlns:a="http://schemas.openxmlformats.org/drawingml/2006/main">
                  <a:graphicData uri="http://schemas.microsoft.com/office/word/2010/wordprocessingShape">
                    <wps:wsp>
                      <wps:cNvSpPr/>
                      <wps:spPr>
                        <a:xfrm>
                          <a:off x="0" y="0"/>
                          <a:ext cx="848880" cy="205920"/>
                        </a:xfrm>
                        <a:prstGeom prst="rect">
                          <a:avLst/>
                        </a:prstGeom>
                        <a:noFill/>
                        <a:ln w="36360">
                          <a:solidFill>
                            <a:srgbClr val="3465a4"/>
                          </a:solidFill>
                          <a:round/>
                        </a:ln>
                      </wps:spPr>
                      <wps:style>
                        <a:lnRef idx="0"/>
                        <a:fillRef idx="0"/>
                        <a:effectRef idx="0"/>
                        <a:fontRef idx="minor"/>
                      </wps:style>
                      <wps:bodyPr/>
                    </wps:wsp>
                  </a:graphicData>
                </a:graphic>
              </wp:anchor>
            </w:drawing>
          </mc:Choice>
          <mc:Fallback>
            <w:pict>
              <v:rect id="shape_0" ID="Forme 9" stroked="t" o:allowincell="f" style="position:absolute;margin-left:136.9pt;margin-top:28.4pt;width:66.8pt;height:16.15pt;mso-wrap-style:none;v-text-anchor:middle">
                <v:fill o:detectmouseclick="t" on="false"/>
                <v:stroke color="#3465a4" weight="36360" joinstyle="round" endcap="flat"/>
                <w10:wrap type="none"/>
              </v:rect>
            </w:pict>
          </mc:Fallback>
        </mc:AlternateContent>
        <w:drawing>
          <wp:anchor behindDoc="0" distT="0" distB="0" distL="0" distR="0" simplePos="0" locked="0" layoutInCell="0" allowOverlap="1" relativeHeight="33">
            <wp:simplePos x="0" y="0"/>
            <wp:positionH relativeFrom="column">
              <wp:align>center</wp:align>
            </wp:positionH>
            <wp:positionV relativeFrom="paragraph">
              <wp:posOffset>635</wp:posOffset>
            </wp:positionV>
            <wp:extent cx="6120130" cy="2463165"/>
            <wp:effectExtent l="0" t="0" r="0" b="0"/>
            <wp:wrapSquare wrapText="largest"/>
            <wp:docPr id="31"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25" descr=""/>
                    <pic:cNvPicPr>
                      <a:picLocks noChangeAspect="1" noChangeArrowheads="1"/>
                    </pic:cNvPicPr>
                  </pic:nvPicPr>
                  <pic:blipFill>
                    <a:blip r:embed="rId26"/>
                    <a:stretch>
                      <a:fillRect/>
                    </a:stretch>
                  </pic:blipFill>
                  <pic:spPr bwMode="auto">
                    <a:xfrm>
                      <a:off x="0" y="0"/>
                      <a:ext cx="6120130" cy="2463165"/>
                    </a:xfrm>
                    <a:prstGeom prst="rect">
                      <a:avLst/>
                    </a:prstGeom>
                  </pic:spPr>
                </pic:pic>
              </a:graphicData>
            </a:graphic>
          </wp:anchor>
        </w:drawing>
      </w:r>
      <w:r>
        <w:rPr>
          <w:i w:val="false"/>
          <w:iCs w:val="false"/>
          <w:sz w:val="22"/>
          <w:szCs w:val="22"/>
        </w:rPr>
        <w:tab/>
      </w:r>
    </w:p>
    <w:p>
      <w:pPr>
        <w:pStyle w:val="Normal"/>
        <w:bidi w:val="0"/>
        <w:spacing w:lineRule="auto" w:line="360"/>
        <w:jc w:val="both"/>
        <w:rPr>
          <w:i w:val="false"/>
          <w:i w:val="false"/>
          <w:iCs w:val="false"/>
          <w:sz w:val="22"/>
          <w:szCs w:val="22"/>
        </w:rPr>
      </w:pPr>
      <w:r>
        <w:rPr>
          <w:i w:val="false"/>
          <w:iCs w:val="false"/>
          <w:sz w:val="22"/>
          <w:szCs w:val="22"/>
        </w:rPr>
        <w:tab/>
        <w:t xml:space="preserve"> </w:t>
      </w:r>
      <w:r>
        <w:rPr>
          <w:i w:val="false"/>
          <w:iCs w:val="false"/>
          <w:sz w:val="22"/>
          <w:szCs w:val="22"/>
        </w:rPr>
        <w:t xml:space="preserve">Cela nous donne accès à un formulaire de recherche standard, qui permet de croiser les critères de recherche, </w:t>
      </w:r>
      <w:r>
        <w:rPr>
          <w:i w:val="false"/>
          <w:iCs w:val="false"/>
          <w:sz w:val="22"/>
          <w:szCs w:val="22"/>
        </w:rPr>
        <w:t xml:space="preserve">selon : </w:t>
      </w:r>
    </w:p>
    <w:p>
      <w:pPr>
        <w:pStyle w:val="Normal"/>
        <w:bidi w:val="0"/>
        <w:spacing w:lineRule="auto" w:line="360"/>
        <w:jc w:val="both"/>
        <w:rPr>
          <w:i w:val="false"/>
          <w:i w:val="false"/>
          <w:iCs w:val="false"/>
          <w:sz w:val="22"/>
          <w:szCs w:val="22"/>
        </w:rPr>
      </w:pPr>
      <w:r>
        <w:rPr>
          <w:i w:val="false"/>
          <w:iCs w:val="false"/>
          <w:sz w:val="22"/>
          <w:szCs w:val="22"/>
        </w:rPr>
        <w:t xml:space="preserve">- </w:t>
      </w:r>
      <w:r>
        <w:rPr>
          <w:i w:val="false"/>
          <w:iCs w:val="false"/>
          <w:sz w:val="22"/>
          <w:szCs w:val="22"/>
        </w:rPr>
        <w:t>une recherche plein texte dans les pages</w:t>
      </w:r>
    </w:p>
    <w:p>
      <w:pPr>
        <w:pStyle w:val="Normal"/>
        <w:bidi w:val="0"/>
        <w:spacing w:lineRule="auto" w:line="360"/>
        <w:jc w:val="both"/>
        <w:rPr>
          <w:i w:val="false"/>
          <w:i w:val="false"/>
          <w:iCs w:val="false"/>
          <w:sz w:val="22"/>
          <w:szCs w:val="22"/>
        </w:rPr>
      </w:pPr>
      <w:r>
        <w:rPr>
          <w:i w:val="false"/>
          <w:iCs w:val="false"/>
          <w:sz w:val="22"/>
          <w:szCs w:val="22"/>
        </w:rPr>
        <w:t xml:space="preserve">- </w:t>
      </w:r>
      <w:r>
        <w:rPr>
          <w:i w:val="false"/>
          <w:iCs w:val="false"/>
          <w:sz w:val="22"/>
          <w:szCs w:val="22"/>
        </w:rPr>
        <w:t>selon l</w:t>
      </w:r>
      <w:r>
        <w:rPr>
          <w:i w:val="false"/>
          <w:iCs w:val="false"/>
          <w:sz w:val="22"/>
          <w:szCs w:val="22"/>
        </w:rPr>
        <w:t xml:space="preserve">a propriété et l’objet, pour afficher le sujet. Il est possible de remplir plusieurs critères pour maximiser l’efficacité. </w:t>
      </w:r>
      <w:r>
        <w:rPr>
          <w:b/>
          <w:bCs/>
          <w:i w:val="false"/>
          <w:iCs w:val="false"/>
          <w:sz w:val="22"/>
          <w:szCs w:val="22"/>
        </w:rPr>
        <w:t>Il est nécessaire de soit bien connaître les propriétés utilisées pour chaque description, soit de se référer aux schémas des pages précédentes pour les identifier selon ce que vous cherchez</w:t>
      </w:r>
      <w:r>
        <w:rPr>
          <w:i w:val="false"/>
          <w:iCs w:val="false"/>
          <w:sz w:val="22"/>
          <w:szCs w:val="22"/>
        </w:rPr>
        <w:t xml:space="preserve">. </w:t>
      </w:r>
    </w:p>
    <w:p>
      <w:pPr>
        <w:pStyle w:val="Normal"/>
        <w:bidi w:val="0"/>
        <w:spacing w:lineRule="auto" w:line="360"/>
        <w:jc w:val="both"/>
        <w:rPr>
          <w:i w:val="false"/>
          <w:i w:val="false"/>
          <w:iCs w:val="false"/>
          <w:sz w:val="22"/>
          <w:szCs w:val="22"/>
        </w:rPr>
      </w:pPr>
      <w:r>
        <w:rPr>
          <w:i w:val="false"/>
          <w:iCs w:val="false"/>
          <w:sz w:val="22"/>
          <w:szCs w:val="22"/>
        </w:rPr>
        <w:t xml:space="preserve">- </w:t>
      </w:r>
      <w:r>
        <w:rPr>
          <w:i w:val="false"/>
          <w:iCs w:val="false"/>
          <w:sz w:val="22"/>
          <w:szCs w:val="22"/>
        </w:rPr>
        <w:t>selon la classe</w:t>
      </w:r>
    </w:p>
    <w:p>
      <w:pPr>
        <w:pStyle w:val="Normal"/>
        <w:bidi w:val="0"/>
        <w:spacing w:lineRule="auto" w:line="360"/>
        <w:jc w:val="both"/>
        <w:rPr>
          <w:i w:val="false"/>
          <w:i w:val="false"/>
          <w:iCs w:val="false"/>
          <w:sz w:val="22"/>
          <w:szCs w:val="22"/>
        </w:rPr>
      </w:pPr>
      <w:r>
        <w:rPr>
          <w:i w:val="false"/>
          <w:iCs w:val="false"/>
          <w:sz w:val="22"/>
          <w:szCs w:val="22"/>
        </w:rPr>
        <w:t xml:space="preserve">- </w:t>
      </w:r>
      <w:r>
        <w:rPr>
          <w:i w:val="false"/>
          <w:iCs w:val="false"/>
          <w:sz w:val="22"/>
          <w:szCs w:val="22"/>
        </w:rPr>
        <w:t xml:space="preserve">selon le </w:t>
      </w:r>
      <w:r>
        <w:rPr>
          <w:i/>
          <w:iCs/>
          <w:sz w:val="22"/>
          <w:szCs w:val="22"/>
        </w:rPr>
        <w:t xml:space="preserve">resource template </w:t>
      </w:r>
      <w:r>
        <w:rPr>
          <w:i w:val="false"/>
          <w:iCs w:val="false"/>
          <w:sz w:val="22"/>
          <w:szCs w:val="22"/>
          <w:u w:val="none"/>
        </w:rPr>
        <w:t>utilisé</w:t>
      </w:r>
    </w:p>
    <w:p>
      <w:pPr>
        <w:pStyle w:val="Normal"/>
        <w:bidi w:val="0"/>
        <w:spacing w:lineRule="auto" w:line="360"/>
        <w:jc w:val="both"/>
        <w:rPr>
          <w:i w:val="false"/>
          <w:i w:val="false"/>
          <w:iCs w:val="false"/>
          <w:sz w:val="22"/>
          <w:szCs w:val="22"/>
        </w:rPr>
      </w:pPr>
      <w:r>
        <w:rPr>
          <w:i w:val="false"/>
          <w:iCs w:val="false"/>
          <w:sz w:val="22"/>
          <w:szCs w:val="22"/>
          <w:u w:val="none"/>
        </w:rPr>
        <w:t>- selon l’</w:t>
      </w:r>
      <w:r>
        <w:rPr>
          <w:i/>
          <w:iCs/>
          <w:sz w:val="22"/>
          <w:szCs w:val="22"/>
          <w:u w:val="none"/>
        </w:rPr>
        <w:t>item set</w:t>
      </w:r>
      <w:r>
        <w:rPr>
          <w:i w:val="false"/>
          <w:iCs w:val="false"/>
          <w:sz w:val="22"/>
          <w:szCs w:val="22"/>
          <w:u w:val="none"/>
        </w:rPr>
        <w:t xml:space="preserve"> auquel appartient d’</w:t>
      </w:r>
      <w:r>
        <w:rPr>
          <w:i/>
          <w:iCs/>
          <w:sz w:val="22"/>
          <w:szCs w:val="22"/>
          <w:u w:val="none"/>
        </w:rPr>
        <w:t>item</w:t>
      </w:r>
    </w:p>
    <w:p>
      <w:pPr>
        <w:pStyle w:val="Normal"/>
        <w:bidi w:val="0"/>
        <w:spacing w:lineRule="auto" w:line="360"/>
        <w:jc w:val="both"/>
        <w:rPr>
          <w:i w:val="false"/>
          <w:i w:val="false"/>
          <w:iCs w:val="false"/>
          <w:sz w:val="22"/>
          <w:szCs w:val="22"/>
        </w:rPr>
      </w:pPr>
      <w:r>
        <w:rPr>
          <w:i w:val="false"/>
          <w:iCs w:val="false"/>
          <w:sz w:val="22"/>
          <w:szCs w:val="22"/>
          <w:u w:val="none"/>
        </w:rPr>
        <w:t>- selon que l’</w:t>
      </w:r>
      <w:r>
        <w:rPr>
          <w:i/>
          <w:iCs/>
          <w:sz w:val="22"/>
          <w:szCs w:val="22"/>
          <w:u w:val="none"/>
        </w:rPr>
        <w:t>item</w:t>
      </w:r>
      <w:r>
        <w:rPr>
          <w:i w:val="false"/>
          <w:iCs w:val="false"/>
          <w:sz w:val="22"/>
          <w:szCs w:val="22"/>
          <w:u w:val="none"/>
        </w:rPr>
        <w:t xml:space="preserve"> possède un </w:t>
      </w:r>
      <w:r>
        <w:rPr>
          <w:i/>
          <w:iCs/>
          <w:sz w:val="22"/>
          <w:szCs w:val="22"/>
          <w:u w:val="none"/>
        </w:rPr>
        <w:t>media</w:t>
      </w:r>
      <w:r>
        <w:rPr>
          <w:i w:val="false"/>
          <w:iCs w:val="false"/>
          <w:sz w:val="22"/>
          <w:szCs w:val="22"/>
          <w:u w:val="none"/>
        </w:rPr>
        <w:t xml:space="preserve"> ou non</w:t>
      </w:r>
    </w:p>
    <w:p>
      <w:pPr>
        <w:pStyle w:val="Normal"/>
        <w:bidi w:val="0"/>
        <w:spacing w:lineRule="auto" w:line="360"/>
        <w:jc w:val="both"/>
        <w:rPr>
          <w:i w:val="false"/>
          <w:i w:val="false"/>
          <w:iCs w:val="false"/>
          <w:sz w:val="22"/>
          <w:szCs w:val="22"/>
        </w:rPr>
      </w:pPr>
      <w:r>
        <w:rPr>
          <w:i w:val="false"/>
          <w:iCs w:val="false"/>
          <w:sz w:val="22"/>
          <w:szCs w:val="22"/>
          <w:u w:val="none"/>
        </w:rPr>
        <w:t>- selon l’ID de l’</w:t>
      </w:r>
      <w:r>
        <w:rPr>
          <w:i/>
          <w:iCs/>
          <w:sz w:val="22"/>
          <w:szCs w:val="22"/>
          <w:u w:val="none"/>
        </w:rPr>
        <w:t>item</w:t>
      </w:r>
      <w:r>
        <w:rPr>
          <w:i w:val="false"/>
          <w:iCs w:val="false"/>
          <w:sz w:val="22"/>
          <w:szCs w:val="22"/>
          <w:u w:val="none"/>
        </w:rPr>
        <w:t xml:space="preserve">. Attention, nous parlons bien ici </w:t>
      </w:r>
      <w:r>
        <w:rPr>
          <w:b/>
          <w:bCs/>
          <w:i w:val="false"/>
          <w:iCs w:val="false"/>
          <w:sz w:val="22"/>
          <w:szCs w:val="22"/>
          <w:u w:val="none"/>
        </w:rPr>
        <w:t>de l’ID de l’</w:t>
      </w:r>
      <w:r>
        <w:rPr>
          <w:b/>
          <w:bCs/>
          <w:i/>
          <w:iCs/>
          <w:sz w:val="22"/>
          <w:szCs w:val="22"/>
          <w:u w:val="none"/>
        </w:rPr>
        <w:t>item</w:t>
      </w:r>
      <w:r>
        <w:rPr>
          <w:b/>
          <w:bCs/>
          <w:i w:val="false"/>
          <w:iCs w:val="false"/>
          <w:sz w:val="22"/>
          <w:szCs w:val="22"/>
          <w:u w:val="none"/>
        </w:rPr>
        <w:t xml:space="preserve"> dans Omeka-S</w:t>
      </w:r>
      <w:r>
        <w:rPr>
          <w:i w:val="false"/>
          <w:iCs w:val="false"/>
          <w:sz w:val="22"/>
          <w:szCs w:val="22"/>
          <w:u w:val="none"/>
        </w:rPr>
        <w:t xml:space="preserve">, pas dans l’objet de la propriété </w:t>
      </w:r>
      <w:r>
        <w:rPr>
          <w:i/>
          <w:iCs/>
          <w:sz w:val="22"/>
          <w:szCs w:val="22"/>
          <w:u w:val="none"/>
        </w:rPr>
        <w:t>dcterms:identifier</w:t>
      </w:r>
      <w:r>
        <w:rPr>
          <w:i w:val="false"/>
          <w:iCs w:val="false"/>
          <w:sz w:val="22"/>
          <w:szCs w:val="22"/>
          <w:u w:val="none"/>
        </w:rPr>
        <w:t xml:space="preserve">. L’ID d’un </w:t>
      </w:r>
      <w:r>
        <w:rPr>
          <w:i/>
          <w:iCs/>
          <w:sz w:val="22"/>
          <w:szCs w:val="22"/>
          <w:u w:val="none"/>
        </w:rPr>
        <w:t xml:space="preserve">item </w:t>
      </w:r>
      <w:r>
        <w:rPr>
          <w:i w:val="false"/>
          <w:iCs w:val="false"/>
          <w:sz w:val="22"/>
          <w:szCs w:val="22"/>
          <w:u w:val="none"/>
        </w:rPr>
        <w:t>d’Omeka-S se trouve notamment dans l’URL de sa page :</w:t>
      </w:r>
    </w:p>
    <w:p>
      <w:pPr>
        <w:pStyle w:val="Normal"/>
        <w:bidi w:val="0"/>
        <w:spacing w:lineRule="auto" w:line="360"/>
        <w:jc w:val="both"/>
        <w:rPr>
          <w:sz w:val="22"/>
          <w:szCs w:val="22"/>
        </w:rPr>
      </w:pPr>
      <w:r>
        <w:rPr>
          <w:sz w:val="22"/>
          <w:szCs w:val="22"/>
        </w:rPr>
        <mc:AlternateContent>
          <mc:Choice Requires="wps">
            <w:drawing>
              <wp:anchor behindDoc="0" distT="0" distB="0" distL="0" distR="0" simplePos="0" locked="0" layoutInCell="0" allowOverlap="1" relativeHeight="36">
                <wp:simplePos x="0" y="0"/>
                <wp:positionH relativeFrom="column">
                  <wp:posOffset>4421505</wp:posOffset>
                </wp:positionH>
                <wp:positionV relativeFrom="paragraph">
                  <wp:posOffset>1270</wp:posOffset>
                </wp:positionV>
                <wp:extent cx="490855" cy="238125"/>
                <wp:effectExtent l="19050" t="19050" r="17780" b="17780"/>
                <wp:wrapNone/>
                <wp:docPr id="32" name="Forme 10"/>
                <a:graphic xmlns:a="http://schemas.openxmlformats.org/drawingml/2006/main">
                  <a:graphicData uri="http://schemas.microsoft.com/office/word/2010/wordprocessingShape">
                    <wps:wsp>
                      <wps:cNvSpPr/>
                      <wps:spPr>
                        <a:xfrm>
                          <a:off x="0" y="0"/>
                          <a:ext cx="490680" cy="237960"/>
                        </a:xfrm>
                        <a:prstGeom prst="rect">
                          <a:avLst/>
                        </a:prstGeom>
                        <a:noFill/>
                        <a:ln w="36360">
                          <a:solidFill>
                            <a:srgbClr val="3465a4"/>
                          </a:solidFill>
                          <a:round/>
                        </a:ln>
                      </wps:spPr>
                      <wps:style>
                        <a:lnRef idx="0"/>
                        <a:fillRef idx="0"/>
                        <a:effectRef idx="0"/>
                        <a:fontRef idx="minor"/>
                      </wps:style>
                      <wps:bodyPr/>
                    </wps:wsp>
                  </a:graphicData>
                </a:graphic>
              </wp:anchor>
            </w:drawing>
          </mc:Choice>
          <mc:Fallback>
            <w:pict>
              <v:rect id="shape_0" ID="Forme 10" stroked="t" o:allowincell="f" style="position:absolute;margin-left:348.15pt;margin-top:0.1pt;width:38.6pt;height:18.7pt;mso-wrap-style:none;v-text-anchor:middle">
                <v:fill o:detectmouseclick="t" on="false"/>
                <v:stroke color="#3465a4" weight="36360" joinstyle="round" endcap="flat"/>
                <w10:wrap type="none"/>
              </v:rect>
            </w:pict>
          </mc:Fallback>
        </mc:AlternateContent>
        <w:drawing>
          <wp:anchor behindDoc="0" distT="0" distB="0" distL="0" distR="0" simplePos="0" locked="0" layoutInCell="0" allowOverlap="1" relativeHeight="35">
            <wp:simplePos x="0" y="0"/>
            <wp:positionH relativeFrom="column">
              <wp:align>center</wp:align>
            </wp:positionH>
            <wp:positionV relativeFrom="paragraph">
              <wp:posOffset>635</wp:posOffset>
            </wp:positionV>
            <wp:extent cx="3705225" cy="361950"/>
            <wp:effectExtent l="0" t="0" r="0" b="0"/>
            <wp:wrapSquare wrapText="largest"/>
            <wp:docPr id="33"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26" descr=""/>
                    <pic:cNvPicPr>
                      <a:picLocks noChangeAspect="1" noChangeArrowheads="1"/>
                    </pic:cNvPicPr>
                  </pic:nvPicPr>
                  <pic:blipFill>
                    <a:blip r:embed="rId27"/>
                    <a:stretch>
                      <a:fillRect/>
                    </a:stretch>
                  </pic:blipFill>
                  <pic:spPr bwMode="auto">
                    <a:xfrm>
                      <a:off x="0" y="0"/>
                      <a:ext cx="3705225" cy="361950"/>
                    </a:xfrm>
                    <a:prstGeom prst="rect">
                      <a:avLst/>
                    </a:prstGeom>
                  </pic:spPr>
                </pic:pic>
              </a:graphicData>
            </a:graphic>
          </wp:anchor>
        </w:drawing>
      </w:r>
    </w:p>
    <w:p>
      <w:pPr>
        <w:pStyle w:val="Normal"/>
        <w:bidi w:val="0"/>
        <w:spacing w:lineRule="auto" w:line="360"/>
        <w:jc w:val="both"/>
        <w:rPr>
          <w:sz w:val="22"/>
          <w:szCs w:val="22"/>
        </w:rPr>
      </w:pPr>
      <w:r>
        <w:rPr>
          <w:sz w:val="22"/>
          <w:szCs w:val="22"/>
        </w:rPr>
      </w:r>
    </w:p>
    <w:p>
      <w:pPr>
        <w:pStyle w:val="Normal"/>
        <w:bidi w:val="0"/>
        <w:spacing w:lineRule="auto" w:line="360"/>
        <w:jc w:val="both"/>
        <w:rPr>
          <w:sz w:val="22"/>
          <w:szCs w:val="22"/>
        </w:rPr>
      </w:pPr>
      <w:r>
        <w:rPr>
          <w:sz w:val="22"/>
          <w:szCs w:val="22"/>
        </w:rPr>
        <w:t xml:space="preserve">- </w:t>
      </w:r>
      <w:r>
        <w:rPr>
          <w:sz w:val="22"/>
          <w:szCs w:val="22"/>
        </w:rPr>
        <w:t xml:space="preserve">selon les différents champs de date. La sélection des propriétés se fait parmi les champs qui ont été renseignés comme des champs dates dans le </w:t>
      </w:r>
      <w:r>
        <w:rPr>
          <w:i/>
          <w:iCs/>
          <w:sz w:val="22"/>
          <w:szCs w:val="22"/>
        </w:rPr>
        <w:t>resource template</w:t>
      </w:r>
      <w:r>
        <w:rPr>
          <w:i w:val="false"/>
          <w:iCs w:val="false"/>
          <w:sz w:val="22"/>
          <w:szCs w:val="22"/>
        </w:rPr>
        <w:t xml:space="preserve"> utilisé pour la description de l’</w:t>
      </w:r>
      <w:r>
        <w:rPr>
          <w:i/>
          <w:iCs/>
          <w:sz w:val="22"/>
          <w:szCs w:val="22"/>
        </w:rPr>
        <w:t>item</w:t>
      </w:r>
      <w:r>
        <w:rPr>
          <w:i w:val="false"/>
          <w:iCs w:val="false"/>
          <w:sz w:val="22"/>
          <w:szCs w:val="22"/>
        </w:rPr>
        <w:t>.</w:t>
      </w:r>
    </w:p>
    <w:p>
      <w:pPr>
        <w:pStyle w:val="Normal"/>
        <w:bidi w:val="0"/>
        <w:spacing w:lineRule="auto" w:line="360"/>
        <w:jc w:val="both"/>
        <w:rPr>
          <w:sz w:val="22"/>
          <w:szCs w:val="22"/>
        </w:rPr>
      </w:pPr>
      <w:r>
        <w:rPr>
          <w:sz w:val="22"/>
          <w:szCs w:val="22"/>
        </w:rPr>
      </w:r>
    </w:p>
    <w:p>
      <w:pPr>
        <w:pStyle w:val="Titre1"/>
        <w:bidi w:val="0"/>
        <w:jc w:val="left"/>
        <w:rPr>
          <w:u w:val="single"/>
        </w:rPr>
      </w:pPr>
      <w:bookmarkStart w:id="25" w:name="__RefHeading___Toc3570_2842438568"/>
      <w:bookmarkEnd w:id="25"/>
      <w:r>
        <w:rPr>
          <w:u w:val="single"/>
        </w:rPr>
        <w:t xml:space="preserve">7) </w:t>
      </w:r>
      <w:r>
        <w:rPr>
          <w:u w:val="single"/>
        </w:rPr>
        <w:t>Mises à jour de la base</w:t>
      </w:r>
    </w:p>
    <w:p>
      <w:pPr>
        <w:pStyle w:val="Titre2"/>
        <w:bidi w:val="0"/>
        <w:jc w:val="left"/>
        <w:rPr>
          <w:i/>
          <w:i/>
          <w:iCs/>
        </w:rPr>
      </w:pPr>
      <w:bookmarkStart w:id="26" w:name="__RefHeading___Toc3572_2842438568"/>
      <w:bookmarkEnd w:id="26"/>
      <w:r>
        <w:rPr>
          <w:i/>
          <w:iCs/>
        </w:rPr>
        <w:t xml:space="preserve">7.1) </w:t>
      </w:r>
      <w:r>
        <w:rPr>
          <w:i/>
          <w:iCs/>
        </w:rPr>
        <w:t>Mise à jour manuelle</w:t>
      </w:r>
    </w:p>
    <w:p>
      <w:pPr>
        <w:pStyle w:val="Titre3"/>
        <w:bidi w:val="0"/>
        <w:jc w:val="left"/>
        <w:rPr/>
      </w:pPr>
      <w:bookmarkStart w:id="27" w:name="__RefHeading___Toc3574_2842438568"/>
      <w:bookmarkEnd w:id="27"/>
      <w:r>
        <w:rPr/>
        <w:tab/>
        <w:tab/>
        <w:tab/>
      </w:r>
      <w:r>
        <w:rPr/>
        <w:t xml:space="preserve">7.1.1) </w:t>
      </w:r>
      <w:r>
        <w:rPr/>
        <w:t xml:space="preserve">Modification, </w:t>
      </w:r>
      <w:r>
        <w:rPr/>
        <w:t xml:space="preserve">une </w:t>
      </w:r>
      <w:r>
        <w:rPr>
          <w:i/>
          <w:iCs/>
        </w:rPr>
        <w:t xml:space="preserve">ressource </w:t>
      </w:r>
      <w:r>
        <w:rPr>
          <w:i w:val="false"/>
          <w:iCs w:val="false"/>
        </w:rPr>
        <w:t>à la fois</w:t>
      </w:r>
    </w:p>
    <w:p>
      <w:pPr>
        <w:pStyle w:val="Corpsdetexte"/>
        <w:bidi w:val="0"/>
        <w:spacing w:lineRule="auto" w:line="360"/>
        <w:jc w:val="left"/>
        <w:rPr>
          <w:sz w:val="22"/>
          <w:szCs w:val="22"/>
        </w:rPr>
      </w:pPr>
      <w:r>
        <w:rPr>
          <w:sz w:val="22"/>
          <w:szCs w:val="22"/>
        </w:rPr>
        <w:tab/>
        <w:t xml:space="preserve">La modification ne présente aucune difficulté majeure car, dans la mesure où la création d’un </w:t>
      </w:r>
      <w:r>
        <w:rPr>
          <w:i/>
          <w:iCs/>
          <w:sz w:val="22"/>
          <w:szCs w:val="22"/>
        </w:rPr>
        <w:t>item</w:t>
      </w:r>
      <w:r>
        <w:rPr>
          <w:i w:val="false"/>
          <w:iCs w:val="false"/>
          <w:sz w:val="22"/>
          <w:szCs w:val="22"/>
        </w:rPr>
        <w:t xml:space="preserve"> impose l’utilisation d’un </w:t>
      </w:r>
      <w:r>
        <w:rPr>
          <w:i/>
          <w:iCs/>
          <w:sz w:val="22"/>
          <w:szCs w:val="22"/>
        </w:rPr>
        <w:t>resource template</w:t>
      </w:r>
      <w:r>
        <w:rPr>
          <w:i w:val="false"/>
          <w:iCs w:val="false"/>
          <w:sz w:val="22"/>
          <w:szCs w:val="22"/>
        </w:rPr>
        <w:t xml:space="preserve">, tous les champs disponibles pour ce dernier apparaîtront sur la fiche. </w:t>
      </w:r>
      <w:r>
        <w:rPr>
          <w:i w:val="false"/>
          <w:iCs w:val="false"/>
          <w:sz w:val="22"/>
          <w:szCs w:val="22"/>
        </w:rPr>
        <w:t xml:space="preserve">Il n’y a plus qu’à remplir. </w:t>
      </w:r>
    </w:p>
    <w:p>
      <w:pPr>
        <w:pStyle w:val="Corpsdetexte"/>
        <w:bidi w:val="0"/>
        <w:spacing w:lineRule="auto" w:line="360"/>
        <w:jc w:val="left"/>
        <w:rPr>
          <w:sz w:val="22"/>
          <w:szCs w:val="22"/>
        </w:rPr>
      </w:pPr>
      <w:r>
        <w:rPr>
          <w:i w:val="false"/>
          <w:iCs w:val="false"/>
          <w:sz w:val="22"/>
          <w:szCs w:val="22"/>
        </w:rPr>
        <w:tab/>
      </w:r>
      <w:r>
        <w:rPr>
          <w:b/>
          <w:bCs/>
          <w:i w:val="false"/>
          <w:iCs w:val="false"/>
          <w:sz w:val="22"/>
          <w:szCs w:val="22"/>
        </w:rPr>
        <w:t>Par défaut</w:t>
      </w:r>
      <w:r>
        <w:rPr>
          <w:i w:val="false"/>
          <w:iCs w:val="false"/>
          <w:sz w:val="22"/>
          <w:szCs w:val="22"/>
        </w:rPr>
        <w:t>, un champ va apparaître sous cette forme :</w:t>
      </w:r>
    </w:p>
    <w:p>
      <w:pPr>
        <w:pStyle w:val="Corpsdetexte"/>
        <w:bidi w:val="0"/>
        <w:spacing w:lineRule="auto" w:line="360"/>
        <w:jc w:val="both"/>
        <w:rPr>
          <w:sz w:val="22"/>
          <w:szCs w:val="22"/>
        </w:rPr>
      </w:pPr>
      <w:r>
        <w:drawing>
          <wp:anchor behindDoc="0" distT="0" distB="0" distL="0" distR="0" simplePos="0" locked="0" layoutInCell="0" allowOverlap="1" relativeHeight="37">
            <wp:simplePos x="0" y="0"/>
            <wp:positionH relativeFrom="column">
              <wp:align>center</wp:align>
            </wp:positionH>
            <wp:positionV relativeFrom="paragraph">
              <wp:posOffset>635</wp:posOffset>
            </wp:positionV>
            <wp:extent cx="6120130" cy="737235"/>
            <wp:effectExtent l="0" t="0" r="0" b="0"/>
            <wp:wrapSquare wrapText="largest"/>
            <wp:docPr id="34"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27" descr=""/>
                    <pic:cNvPicPr>
                      <a:picLocks noChangeAspect="1" noChangeArrowheads="1"/>
                    </pic:cNvPicPr>
                  </pic:nvPicPr>
                  <pic:blipFill>
                    <a:blip r:embed="rId28"/>
                    <a:stretch>
                      <a:fillRect/>
                    </a:stretch>
                  </pic:blipFill>
                  <pic:spPr bwMode="auto">
                    <a:xfrm>
                      <a:off x="0" y="0"/>
                      <a:ext cx="6120130" cy="737235"/>
                    </a:xfrm>
                    <a:prstGeom prst="rect">
                      <a:avLst/>
                    </a:prstGeom>
                  </pic:spPr>
                </pic:pic>
              </a:graphicData>
            </a:graphic>
          </wp:anchor>
        </w:drawing>
      </w:r>
      <w:r>
        <w:rPr>
          <w:i w:val="false"/>
          <w:iCs w:val="false"/>
          <w:sz w:val="22"/>
          <w:szCs w:val="22"/>
        </w:rPr>
        <w:tab/>
      </w:r>
      <w:r>
        <w:rPr>
          <w:i w:val="false"/>
          <w:iCs w:val="false"/>
          <w:sz w:val="22"/>
          <w:szCs w:val="22"/>
        </w:rPr>
        <w:t xml:space="preserve">Nous voyons que nous pouvons renseigner trois types de valeurs : du texte, une « Omeka resource », et un URI. </w:t>
      </w:r>
      <w:r>
        <w:rPr>
          <w:i w:val="false"/>
          <w:iCs w:val="false"/>
          <w:sz w:val="22"/>
          <w:szCs w:val="22"/>
        </w:rPr>
        <w:t xml:space="preserve">Notez que vous pouvez inclure plusieurs valeurs différentes, en cliquant successivement sur l’un ou l’autre. </w:t>
      </w:r>
      <w:r>
        <w:rPr>
          <w:i w:val="false"/>
          <w:iCs w:val="false"/>
          <w:sz w:val="22"/>
          <w:szCs w:val="22"/>
        </w:rPr>
        <w:t>Cliquer sur la case correspondante selon le besoin.</w:t>
      </w:r>
    </w:p>
    <w:p>
      <w:pPr>
        <w:pStyle w:val="Corpsdetexte"/>
        <w:bidi w:val="0"/>
        <w:spacing w:lineRule="auto" w:line="360"/>
        <w:jc w:val="both"/>
        <w:rPr>
          <w:sz w:val="22"/>
          <w:szCs w:val="22"/>
        </w:rPr>
      </w:pPr>
      <w:r>
        <w:rPr>
          <w:i w:val="false"/>
          <w:iCs w:val="false"/>
          <w:sz w:val="22"/>
          <w:szCs w:val="22"/>
        </w:rPr>
        <w:tab/>
        <w:tab/>
        <w:t xml:space="preserve">1) Le texte : rien à signaler : </w:t>
      </w:r>
      <w:r>
        <w:rPr>
          <w:i w:val="false"/>
          <w:iCs w:val="false"/>
          <w:sz w:val="22"/>
          <w:szCs w:val="22"/>
        </w:rPr>
        <w:t>écrivez !</w:t>
      </w:r>
      <w:r>
        <w:rPr>
          <w:i w:val="false"/>
          <w:iCs w:val="false"/>
          <w:sz w:val="22"/>
          <w:szCs w:val="22"/>
        </w:rPr>
        <w:t xml:space="preserve"> </w:t>
      </w:r>
      <w:r>
        <w:rPr>
          <w:b/>
          <w:bCs/>
          <w:i w:val="false"/>
          <w:iCs w:val="false"/>
          <w:sz w:val="22"/>
          <w:szCs w:val="22"/>
        </w:rPr>
        <w:t>Attention</w:t>
      </w:r>
      <w:r>
        <w:rPr>
          <w:i w:val="false"/>
          <w:iCs w:val="false"/>
          <w:sz w:val="22"/>
          <w:szCs w:val="22"/>
        </w:rPr>
        <w:t xml:space="preserve"> tout de même : il est facile de remplir un champ avec tout un tas de notes diverses, pour mentionner des choses variées. </w:t>
      </w:r>
      <w:r>
        <w:rPr>
          <w:b/>
          <w:bCs/>
          <w:i w:val="false"/>
          <w:iCs w:val="false"/>
          <w:sz w:val="22"/>
          <w:szCs w:val="22"/>
        </w:rPr>
        <w:t>Cette pratique est à réduire au maximum</w:t>
      </w:r>
      <w:r>
        <w:rPr>
          <w:i w:val="false"/>
          <w:iCs w:val="false"/>
          <w:sz w:val="22"/>
          <w:szCs w:val="22"/>
        </w:rPr>
        <w:t xml:space="preserve"> : comme dit en introduction, le RDF est un format hautement structuré, et l’information doit être aussi concise et représentative de la propriété que possible. Il y a cependant des propriétés naturellement dédiées à de l’écriture plus libre : </w:t>
      </w:r>
      <w:r>
        <w:rPr>
          <w:i/>
          <w:iCs/>
          <w:sz w:val="22"/>
          <w:szCs w:val="22"/>
        </w:rPr>
        <w:t>dcterms:description</w:t>
      </w:r>
      <w:r>
        <w:rPr>
          <w:i w:val="false"/>
          <w:iCs w:val="false"/>
          <w:sz w:val="22"/>
          <w:szCs w:val="22"/>
        </w:rPr>
        <w:t xml:space="preserve">, </w:t>
      </w:r>
      <w:r>
        <w:rPr>
          <w:i/>
          <w:iCs/>
          <w:sz w:val="22"/>
          <w:szCs w:val="22"/>
        </w:rPr>
        <w:t>r</w:t>
      </w:r>
      <w:r>
        <w:rPr>
          <w:i/>
          <w:iCs/>
          <w:sz w:val="22"/>
          <w:szCs w:val="22"/>
        </w:rPr>
        <w:t>dfs:comment</w:t>
      </w:r>
      <w:r>
        <w:rPr>
          <w:i w:val="false"/>
          <w:iCs w:val="false"/>
          <w:sz w:val="22"/>
          <w:szCs w:val="22"/>
        </w:rPr>
        <w:t xml:space="preserve">, </w:t>
      </w:r>
      <w:r>
        <w:rPr>
          <w:i/>
          <w:iCs/>
          <w:sz w:val="22"/>
          <w:szCs w:val="22"/>
        </w:rPr>
        <w:t>rico:descriptiveNote…</w:t>
      </w:r>
      <w:r>
        <w:rPr>
          <w:i w:val="false"/>
          <w:iCs w:val="false"/>
          <w:sz w:val="22"/>
          <w:szCs w:val="22"/>
        </w:rPr>
        <w:t xml:space="preserve"> Mais elles tiennent davantage de l’exception que de la règle. De même, </w:t>
      </w:r>
      <w:r>
        <w:rPr>
          <w:b/>
          <w:bCs/>
          <w:i w:val="false"/>
          <w:iCs w:val="false"/>
          <w:sz w:val="22"/>
          <w:szCs w:val="22"/>
        </w:rPr>
        <w:t>ne pas oublier que cette base de données est destinée à être ouverte au public</w:t>
      </w:r>
      <w:r>
        <w:rPr>
          <w:i w:val="false"/>
          <w:iCs w:val="false"/>
          <w:sz w:val="22"/>
          <w:szCs w:val="22"/>
        </w:rPr>
        <w:t xml:space="preserve"> : des notes personnelles, des mentions trop administratives, etc. sont à proscrire… à moins d’éditer le </w:t>
      </w:r>
      <w:r>
        <w:rPr>
          <w:i/>
          <w:iCs/>
          <w:sz w:val="22"/>
          <w:szCs w:val="22"/>
        </w:rPr>
        <w:t>template</w:t>
      </w:r>
      <w:r>
        <w:rPr>
          <w:i w:val="false"/>
          <w:iCs w:val="false"/>
          <w:sz w:val="22"/>
          <w:szCs w:val="22"/>
        </w:rPr>
        <w:t xml:space="preserve"> et d’y ajouter un champ consacré, qui sera rendu non-visible selon le profil utilisateur.</w:t>
      </w:r>
    </w:p>
    <w:p>
      <w:pPr>
        <w:pStyle w:val="Corpsdetexte"/>
        <w:bidi w:val="0"/>
        <w:spacing w:lineRule="auto" w:line="360"/>
        <w:jc w:val="both"/>
        <w:rPr>
          <w:sz w:val="22"/>
          <w:szCs w:val="22"/>
        </w:rPr>
      </w:pPr>
      <w:r>
        <w:rPr>
          <w:i w:val="false"/>
          <w:iCs w:val="false"/>
          <w:sz w:val="22"/>
          <w:szCs w:val="22"/>
        </w:rPr>
        <w:tab/>
        <w:tab/>
        <w:t>2) « Omeka resource » : il s’agit de créer un lien avec une</w:t>
      </w:r>
      <w:r>
        <w:rPr>
          <w:i/>
          <w:iCs/>
          <w:sz w:val="22"/>
          <w:szCs w:val="22"/>
        </w:rPr>
        <w:t xml:space="preserve"> resource </w:t>
      </w:r>
      <w:r>
        <w:rPr>
          <w:i w:val="false"/>
          <w:iCs w:val="false"/>
          <w:sz w:val="22"/>
          <w:szCs w:val="22"/>
        </w:rPr>
        <w:t xml:space="preserve">déjà créé dans Omeka-S. Cliquer dessus vous permettra de choisir entre une </w:t>
      </w:r>
      <w:r>
        <w:rPr>
          <w:i/>
          <w:iCs/>
          <w:sz w:val="22"/>
          <w:szCs w:val="22"/>
        </w:rPr>
        <w:t>resource</w:t>
      </w:r>
      <w:r>
        <w:rPr>
          <w:i w:val="false"/>
          <w:iCs w:val="false"/>
          <w:sz w:val="22"/>
          <w:szCs w:val="22"/>
        </w:rPr>
        <w:t xml:space="preserve"> de type </w:t>
      </w:r>
      <w:r>
        <w:rPr>
          <w:i/>
          <w:iCs/>
          <w:sz w:val="22"/>
          <w:szCs w:val="22"/>
        </w:rPr>
        <w:t xml:space="preserve">item, item set </w:t>
      </w:r>
      <w:r>
        <w:rPr>
          <w:i w:val="false"/>
          <w:iCs w:val="false"/>
          <w:sz w:val="22"/>
          <w:szCs w:val="22"/>
        </w:rPr>
        <w:t xml:space="preserve">ou </w:t>
      </w:r>
      <w:r>
        <w:rPr>
          <w:i/>
          <w:iCs/>
          <w:sz w:val="22"/>
          <w:szCs w:val="22"/>
        </w:rPr>
        <w:t xml:space="preserve">media. </w:t>
      </w:r>
      <w:r>
        <w:rPr>
          <w:i w:val="false"/>
          <w:iCs w:val="false"/>
          <w:sz w:val="22"/>
          <w:szCs w:val="22"/>
        </w:rPr>
        <w:t xml:space="preserve">Sélectionner : apparaît alors dans la barre latérale droite, un champ de recherche pour identifier la </w:t>
      </w:r>
      <w:r>
        <w:rPr>
          <w:i/>
          <w:iCs/>
          <w:sz w:val="22"/>
          <w:szCs w:val="22"/>
        </w:rPr>
        <w:t>resource</w:t>
      </w:r>
      <w:r>
        <w:rPr>
          <w:i w:val="false"/>
          <w:iCs w:val="false"/>
          <w:sz w:val="22"/>
          <w:szCs w:val="22"/>
        </w:rPr>
        <w:t xml:space="preserve"> à lier.</w:t>
      </w:r>
    </w:p>
    <w:p>
      <w:pPr>
        <w:pStyle w:val="Corpsdetexte"/>
        <w:bidi w:val="0"/>
        <w:spacing w:lineRule="auto" w:line="360"/>
        <w:jc w:val="both"/>
        <w:rPr>
          <w:sz w:val="22"/>
          <w:szCs w:val="22"/>
        </w:rPr>
      </w:pPr>
      <w:r>
        <w:rPr>
          <w:i w:val="false"/>
          <w:iCs w:val="false"/>
          <w:sz w:val="22"/>
          <w:szCs w:val="22"/>
        </w:rPr>
        <w:tab/>
        <w:t xml:space="preserve">Si on a sélectionné </w:t>
      </w:r>
      <w:r>
        <w:rPr>
          <w:i/>
          <w:iCs/>
          <w:sz w:val="22"/>
          <w:szCs w:val="22"/>
        </w:rPr>
        <w:t>item set</w:t>
      </w:r>
      <w:r>
        <w:rPr>
          <w:i w:val="false"/>
          <w:iCs w:val="false"/>
          <w:sz w:val="22"/>
          <w:szCs w:val="22"/>
        </w:rPr>
        <w:t xml:space="preserve">, la liste de ceux-ci apparaît. </w:t>
      </w:r>
    </w:p>
    <w:p>
      <w:pPr>
        <w:pStyle w:val="Corpsdetexte"/>
        <w:bidi w:val="0"/>
        <w:spacing w:lineRule="auto" w:line="360"/>
        <w:jc w:val="both"/>
        <w:rPr>
          <w:sz w:val="22"/>
          <w:szCs w:val="22"/>
        </w:rPr>
      </w:pPr>
      <w:r>
        <w:rPr>
          <w:i w:val="false"/>
          <w:iCs w:val="false"/>
          <w:sz w:val="22"/>
          <w:szCs w:val="22"/>
        </w:rPr>
        <w:tab/>
        <w:t>Pour les</w:t>
      </w:r>
      <w:r>
        <w:rPr>
          <w:i/>
          <w:iCs/>
          <w:sz w:val="22"/>
          <w:szCs w:val="22"/>
        </w:rPr>
        <w:t xml:space="preserve"> items</w:t>
      </w:r>
      <w:r>
        <w:rPr>
          <w:i w:val="false"/>
          <w:iCs w:val="false"/>
          <w:sz w:val="22"/>
          <w:szCs w:val="22"/>
        </w:rPr>
        <w:t xml:space="preserve">, la solution la plus simple et la moins génératrice d’erreur est de chercher par son identifiant (la valeur de la propriété </w:t>
      </w:r>
      <w:r>
        <w:rPr>
          <w:i/>
          <w:iCs/>
          <w:sz w:val="22"/>
          <w:szCs w:val="22"/>
        </w:rPr>
        <w:t>dcterms:identifier</w:t>
      </w:r>
      <w:r>
        <w:rPr>
          <w:i w:val="false"/>
          <w:iCs w:val="false"/>
          <w:sz w:val="22"/>
          <w:szCs w:val="22"/>
        </w:rPr>
        <w:t xml:space="preserve">). Par exemple, si vous cherchez « Marc Seguin », vous aurez à choisir parmi 1146 </w:t>
      </w:r>
      <w:r>
        <w:rPr>
          <w:i/>
          <w:iCs/>
          <w:sz w:val="22"/>
          <w:szCs w:val="22"/>
        </w:rPr>
        <w:t>items</w:t>
      </w:r>
      <w:r>
        <w:rPr>
          <w:i w:val="false"/>
          <w:iCs w:val="false"/>
          <w:sz w:val="22"/>
          <w:szCs w:val="22"/>
        </w:rPr>
        <w:t xml:space="preserve">, dont trois se nomment </w:t>
      </w:r>
      <w:r>
        <w:rPr>
          <w:i/>
          <w:iCs/>
          <w:sz w:val="22"/>
          <w:szCs w:val="22"/>
        </w:rPr>
        <w:t>Marc Seguin…</w:t>
      </w:r>
      <w:r>
        <w:rPr>
          <w:i w:val="false"/>
          <w:iCs w:val="false"/>
          <w:sz w:val="22"/>
          <w:szCs w:val="22"/>
        </w:rPr>
        <w:t xml:space="preserve"> Si vous cherchez REFPERS0002 (l’identifiant de cette personne, en assumant que nous parlons bien du Marc Seguin « principal »), vous n’en aurez qu’un. </w:t>
      </w:r>
    </w:p>
    <w:p>
      <w:pPr>
        <w:pStyle w:val="Corpsdetexte"/>
        <w:bidi w:val="0"/>
        <w:spacing w:lineRule="auto" w:line="360"/>
        <w:jc w:val="both"/>
        <w:rPr>
          <w:i w:val="false"/>
          <w:i w:val="false"/>
          <w:iCs w:val="false"/>
          <w:sz w:val="22"/>
          <w:szCs w:val="22"/>
        </w:rPr>
      </w:pPr>
      <w:r>
        <w:rPr>
          <w:i w:val="false"/>
          <w:iCs w:val="false"/>
          <w:sz w:val="22"/>
          <w:szCs w:val="22"/>
        </w:rPr>
        <w:tab/>
        <w:tab/>
        <w:t>3) URI : cliquer sur l’URI vous fait apparaître deux champs : renseigner l’URI dans le premier, et le label optionnel dans le deuxième.</w:t>
      </w:r>
    </w:p>
    <w:p>
      <w:pPr>
        <w:pStyle w:val="Corpsdetexte"/>
        <w:bidi w:val="0"/>
        <w:spacing w:lineRule="auto" w:line="360"/>
        <w:jc w:val="both"/>
        <w:rPr>
          <w:i w:val="false"/>
          <w:i w:val="false"/>
          <w:iCs w:val="false"/>
          <w:sz w:val="22"/>
          <w:szCs w:val="22"/>
        </w:rPr>
      </w:pPr>
      <w:r>
        <w:rPr>
          <w:i w:val="false"/>
          <w:iCs w:val="false"/>
          <w:sz w:val="22"/>
          <w:szCs w:val="22"/>
        </w:rPr>
      </w:r>
    </w:p>
    <w:p>
      <w:pPr>
        <w:pStyle w:val="Corpsdetexte"/>
        <w:bidi w:val="0"/>
        <w:spacing w:lineRule="auto" w:line="360"/>
        <w:jc w:val="both"/>
        <w:rPr>
          <w:sz w:val="22"/>
          <w:szCs w:val="22"/>
        </w:rPr>
      </w:pPr>
      <w:r>
        <w:rPr>
          <w:i w:val="false"/>
          <w:iCs w:val="false"/>
          <w:sz w:val="22"/>
          <w:szCs w:val="22"/>
        </w:rPr>
        <w:tab/>
      </w:r>
      <w:r>
        <w:rPr>
          <w:b/>
          <w:bCs/>
          <w:i w:val="false"/>
          <w:iCs w:val="false"/>
          <w:sz w:val="22"/>
          <w:szCs w:val="22"/>
        </w:rPr>
        <w:t xml:space="preserve">Si le </w:t>
      </w:r>
      <w:r>
        <w:rPr>
          <w:b/>
          <w:bCs/>
          <w:i/>
          <w:iCs/>
          <w:sz w:val="22"/>
          <w:szCs w:val="22"/>
        </w:rPr>
        <w:t>resource template</w:t>
      </w:r>
      <w:r>
        <w:rPr>
          <w:b/>
          <w:bCs/>
          <w:i w:val="false"/>
          <w:iCs w:val="false"/>
          <w:sz w:val="22"/>
          <w:szCs w:val="22"/>
        </w:rPr>
        <w:t xml:space="preserve"> a défini des champs sous format de date</w:t>
      </w:r>
      <w:r>
        <w:rPr>
          <w:i w:val="false"/>
          <w:iCs w:val="false"/>
          <w:sz w:val="22"/>
          <w:szCs w:val="22"/>
        </w:rPr>
        <w:t xml:space="preserve">, l’édition vous donnera le choix entre « Timestamp » ou « Interval ». Cliquer selon le besoin, et remplir. « Timestamp » est une date fixe, « Interval » est un… intervalle, avec une date minimale et une date maximale. </w:t>
      </w:r>
    </w:p>
    <w:p>
      <w:pPr>
        <w:pStyle w:val="Corpsdetexte"/>
        <w:bidi w:val="0"/>
        <w:spacing w:lineRule="auto" w:line="360"/>
        <w:jc w:val="both"/>
        <w:rPr>
          <w:i w:val="false"/>
          <w:i w:val="false"/>
          <w:iCs w:val="false"/>
          <w:sz w:val="22"/>
          <w:szCs w:val="22"/>
        </w:rPr>
      </w:pPr>
      <w:r>
        <w:drawing>
          <wp:anchor behindDoc="0" distT="0" distB="0" distL="0" distR="0" simplePos="0" locked="0" layoutInCell="0" allowOverlap="1" relativeHeight="38">
            <wp:simplePos x="0" y="0"/>
            <wp:positionH relativeFrom="column">
              <wp:align>center</wp:align>
            </wp:positionH>
            <wp:positionV relativeFrom="paragraph">
              <wp:posOffset>635</wp:posOffset>
            </wp:positionV>
            <wp:extent cx="6120130" cy="784860"/>
            <wp:effectExtent l="0" t="0" r="0" b="0"/>
            <wp:wrapSquare wrapText="largest"/>
            <wp:docPr id="35"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28" descr=""/>
                    <pic:cNvPicPr>
                      <a:picLocks noChangeAspect="1" noChangeArrowheads="1"/>
                    </pic:cNvPicPr>
                  </pic:nvPicPr>
                  <pic:blipFill>
                    <a:blip r:embed="rId29"/>
                    <a:stretch>
                      <a:fillRect/>
                    </a:stretch>
                  </pic:blipFill>
                  <pic:spPr bwMode="auto">
                    <a:xfrm>
                      <a:off x="0" y="0"/>
                      <a:ext cx="6120130" cy="784860"/>
                    </a:xfrm>
                    <a:prstGeom prst="rect">
                      <a:avLst/>
                    </a:prstGeom>
                  </pic:spPr>
                </pic:pic>
              </a:graphicData>
            </a:graphic>
          </wp:anchor>
        </w:drawing>
      </w:r>
      <w:r>
        <w:rPr>
          <w:i w:val="false"/>
          <w:iCs w:val="false"/>
          <w:sz w:val="22"/>
          <w:szCs w:val="22"/>
        </w:rPr>
        <w:tab/>
      </w:r>
    </w:p>
    <w:p>
      <w:pPr>
        <w:pStyle w:val="Titre3"/>
        <w:bidi w:val="0"/>
        <w:jc w:val="left"/>
        <w:rPr/>
      </w:pPr>
      <w:bookmarkStart w:id="28" w:name="__RefHeading___Toc3576_2842438568"/>
      <w:bookmarkEnd w:id="28"/>
      <w:r>
        <w:rPr/>
        <w:tab/>
        <w:tab/>
        <w:tab/>
      </w:r>
      <w:r>
        <w:rPr/>
        <w:t xml:space="preserve">7.1.2) </w:t>
      </w:r>
      <w:r>
        <w:rPr/>
        <w:t>Modification par « batch »</w:t>
      </w:r>
    </w:p>
    <w:p>
      <w:pPr>
        <w:pStyle w:val="Corpsdetexte"/>
        <w:bidi w:val="0"/>
        <w:spacing w:lineRule="auto" w:line="360"/>
        <w:jc w:val="both"/>
        <w:rPr>
          <w:sz w:val="22"/>
          <w:szCs w:val="22"/>
        </w:rPr>
      </w:pPr>
      <w:r>
        <w:rPr>
          <w:i w:val="false"/>
          <w:iCs w:val="false"/>
          <w:sz w:val="22"/>
          <w:szCs w:val="22"/>
        </w:rPr>
        <w:tab/>
        <w:t>A chaque fois que vous avez devant vous une liste d’</w:t>
      </w:r>
      <w:r>
        <w:rPr>
          <w:i/>
          <w:iCs/>
          <w:sz w:val="22"/>
          <w:szCs w:val="22"/>
        </w:rPr>
        <w:t>items</w:t>
      </w:r>
      <w:r>
        <w:rPr>
          <w:i w:val="false"/>
          <w:iCs w:val="false"/>
          <w:sz w:val="22"/>
          <w:szCs w:val="22"/>
        </w:rPr>
        <w:t xml:space="preserve"> (que ce soit depuis la liste globale, en résultat d’une recherche, ou après une sélection par </w:t>
      </w:r>
      <w:r>
        <w:rPr>
          <w:i/>
          <w:iCs/>
          <w:sz w:val="22"/>
          <w:szCs w:val="22"/>
        </w:rPr>
        <w:t>item set</w:t>
      </w:r>
      <w:r>
        <w:rPr>
          <w:i w:val="false"/>
          <w:iCs w:val="false"/>
          <w:sz w:val="22"/>
          <w:szCs w:val="22"/>
        </w:rPr>
        <w:t xml:space="preserve">), vous pouvez les sélectionner en cochant la petite case à gauche de son titre. En en-tête de tableau, un menu déroulant (« Batch actions ») vous propose quelques manipulations à faire avec votre sélection. </w:t>
      </w:r>
    </w:p>
    <w:p>
      <w:pPr>
        <w:pStyle w:val="Corpsdetexte"/>
        <w:bidi w:val="0"/>
        <w:spacing w:lineRule="auto" w:line="360"/>
        <w:jc w:val="both"/>
        <w:rPr>
          <w:i w:val="false"/>
          <w:i w:val="false"/>
          <w:iCs w:val="false"/>
          <w:sz w:val="22"/>
          <w:szCs w:val="22"/>
        </w:rPr>
      </w:pPr>
      <w:r>
        <w:drawing>
          <wp:anchor behindDoc="0" distT="0" distB="0" distL="0" distR="0" simplePos="0" locked="0" layoutInCell="0" allowOverlap="1" relativeHeight="39">
            <wp:simplePos x="0" y="0"/>
            <wp:positionH relativeFrom="column">
              <wp:align>center</wp:align>
            </wp:positionH>
            <wp:positionV relativeFrom="paragraph">
              <wp:posOffset>635</wp:posOffset>
            </wp:positionV>
            <wp:extent cx="6120130" cy="1892935"/>
            <wp:effectExtent l="0" t="0" r="0" b="0"/>
            <wp:wrapSquare wrapText="largest"/>
            <wp:docPr id="36"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29" descr=""/>
                    <pic:cNvPicPr>
                      <a:picLocks noChangeAspect="1" noChangeArrowheads="1"/>
                    </pic:cNvPicPr>
                  </pic:nvPicPr>
                  <pic:blipFill>
                    <a:blip r:embed="rId30"/>
                    <a:stretch>
                      <a:fillRect/>
                    </a:stretch>
                  </pic:blipFill>
                  <pic:spPr bwMode="auto">
                    <a:xfrm>
                      <a:off x="0" y="0"/>
                      <a:ext cx="6120130" cy="1892935"/>
                    </a:xfrm>
                    <a:prstGeom prst="rect">
                      <a:avLst/>
                    </a:prstGeom>
                  </pic:spPr>
                </pic:pic>
              </a:graphicData>
            </a:graphic>
          </wp:anchor>
        </w:drawing>
      </w:r>
      <w:r>
        <w:rPr>
          <w:i w:val="false"/>
          <w:iCs w:val="false"/>
          <w:sz w:val="22"/>
          <w:szCs w:val="22"/>
        </w:rPr>
        <w:tab/>
      </w:r>
    </w:p>
    <w:p>
      <w:pPr>
        <w:pStyle w:val="Corpsdetexte"/>
        <w:bidi w:val="0"/>
        <w:spacing w:lineRule="auto" w:line="360"/>
        <w:jc w:val="both"/>
        <w:rPr>
          <w:sz w:val="22"/>
          <w:szCs w:val="22"/>
        </w:rPr>
      </w:pPr>
      <w:r>
        <w:rPr>
          <w:i w:val="false"/>
          <w:iCs w:val="false"/>
          <w:sz w:val="22"/>
          <w:szCs w:val="22"/>
        </w:rPr>
        <w:tab/>
        <w:t xml:space="preserve">Cela permet de régler des paramètres pour l’ensemble de la sélection, tels que la visibilité, l’application d’un </w:t>
      </w:r>
      <w:r>
        <w:rPr>
          <w:i/>
          <w:iCs/>
          <w:sz w:val="22"/>
          <w:szCs w:val="22"/>
        </w:rPr>
        <w:t>template</w:t>
      </w:r>
      <w:r>
        <w:rPr>
          <w:i w:val="false"/>
          <w:iCs w:val="false"/>
          <w:sz w:val="22"/>
          <w:szCs w:val="22"/>
        </w:rPr>
        <w:t xml:space="preserve">, l’appartenance à un </w:t>
      </w:r>
      <w:r>
        <w:rPr>
          <w:i/>
          <w:iCs/>
          <w:sz w:val="22"/>
          <w:szCs w:val="22"/>
        </w:rPr>
        <w:t>item set</w:t>
      </w:r>
      <w:r>
        <w:rPr>
          <w:i w:val="false"/>
          <w:iCs w:val="false"/>
          <w:sz w:val="22"/>
          <w:szCs w:val="22"/>
        </w:rPr>
        <w:t xml:space="preserve"> ou à un site, ou encore d’effacer le contenu d’une propriété. Cela permet aussi d’ajouter une propriété et un objet, en cliquant sur « Add text value », « Add resource value » ou « Add URI value » en bas de page. Cela s’appliquera à la sélection. Attention cependant : le choix de la propriété se fait parmi l’ensemble des propriétés, pas parmi celles contenues dans le </w:t>
      </w:r>
      <w:r>
        <w:rPr>
          <w:i/>
          <w:iCs/>
          <w:sz w:val="22"/>
          <w:szCs w:val="22"/>
        </w:rPr>
        <w:t>template </w:t>
      </w:r>
      <w:r>
        <w:rPr>
          <w:i w:val="false"/>
          <w:iCs w:val="false"/>
          <w:sz w:val="22"/>
          <w:szCs w:val="22"/>
        </w:rPr>
        <w:t xml:space="preserve">! </w:t>
      </w:r>
      <w:r>
        <w:rPr>
          <w:b/>
          <w:bCs/>
          <w:i w:val="false"/>
          <w:iCs w:val="false"/>
          <w:sz w:val="22"/>
          <w:szCs w:val="22"/>
        </w:rPr>
        <w:t>Veillez à choisir la bonne</w:t>
      </w:r>
      <w:r>
        <w:rPr>
          <w:i w:val="false"/>
          <w:iCs w:val="false"/>
          <w:sz w:val="22"/>
          <w:szCs w:val="22"/>
        </w:rPr>
        <w:t xml:space="preserve">. Les modifications par « batch » ne sont </w:t>
      </w:r>
      <w:r>
        <w:rPr>
          <w:b/>
          <w:bCs/>
          <w:i w:val="false"/>
          <w:iCs w:val="false"/>
          <w:sz w:val="22"/>
          <w:szCs w:val="22"/>
        </w:rPr>
        <w:t>pas annulables</w:t>
      </w:r>
      <w:r>
        <w:rPr>
          <w:i w:val="false"/>
          <w:iCs w:val="false"/>
          <w:sz w:val="22"/>
          <w:szCs w:val="22"/>
        </w:rPr>
        <w:t xml:space="preserve"> par la suite.  </w:t>
      </w:r>
    </w:p>
    <w:p>
      <w:pPr>
        <w:pStyle w:val="Titre3"/>
        <w:numPr>
          <w:ilvl w:val="0"/>
          <w:numId w:val="0"/>
        </w:numPr>
        <w:bidi w:val="0"/>
        <w:ind w:left="0" w:hanging="0"/>
        <w:jc w:val="left"/>
        <w:rPr/>
      </w:pPr>
      <w:bookmarkStart w:id="29" w:name="__RefHeading___Toc3578_2842438568"/>
      <w:bookmarkEnd w:id="29"/>
      <w:r>
        <w:rPr>
          <w:i w:val="false"/>
          <w:iCs w:val="false"/>
        </w:rPr>
        <w:tab/>
        <w:tab/>
        <w:tab/>
      </w:r>
      <w:r>
        <w:rPr>
          <w:i w:val="false"/>
          <w:iCs w:val="false"/>
        </w:rPr>
        <w:t xml:space="preserve">7.1.3) </w:t>
      </w:r>
      <w:r>
        <w:rPr>
          <w:i w:val="false"/>
          <w:iCs w:val="false"/>
        </w:rPr>
        <w:t xml:space="preserve">Création de nouveau </w:t>
      </w:r>
      <w:r>
        <w:rPr>
          <w:i/>
          <w:iCs/>
        </w:rPr>
        <w:t>items</w:t>
      </w:r>
    </w:p>
    <w:p>
      <w:pPr>
        <w:pStyle w:val="Corpsdetexte"/>
        <w:bidi w:val="0"/>
        <w:spacing w:lineRule="auto" w:line="360"/>
        <w:jc w:val="both"/>
        <w:rPr>
          <w:i w:val="false"/>
          <w:i w:val="false"/>
          <w:iCs w:val="false"/>
          <w:sz w:val="22"/>
          <w:szCs w:val="22"/>
        </w:rPr>
      </w:pPr>
      <w:r>
        <w:rPr>
          <w:i w:val="false"/>
          <w:iCs w:val="false"/>
          <w:sz w:val="22"/>
          <w:szCs w:val="22"/>
        </w:rPr>
        <w:tab/>
        <w:t xml:space="preserve">Les remarques pour la création sont en tout point pareille que pour la modification. La première chose à faire est de choisir le </w:t>
      </w:r>
      <w:r>
        <w:rPr>
          <w:i/>
          <w:iCs/>
          <w:sz w:val="22"/>
          <w:szCs w:val="22"/>
        </w:rPr>
        <w:t>resource template</w:t>
      </w:r>
      <w:r>
        <w:rPr>
          <w:i w:val="false"/>
          <w:iCs w:val="false"/>
          <w:sz w:val="22"/>
          <w:szCs w:val="22"/>
        </w:rPr>
        <w:t xml:space="preserve"> selon la nature de la chose à décrire ; les propriétés présélectionnées apparaissent alors. Remplir, en tenant compte des remarques précédentes, </w:t>
      </w:r>
      <w:r>
        <w:rPr>
          <w:i w:val="false"/>
          <w:iCs w:val="false"/>
          <w:sz w:val="22"/>
          <w:szCs w:val="22"/>
        </w:rPr>
        <w:t xml:space="preserve">et du fait que certaines propriétés doivent </w:t>
      </w:r>
      <w:r>
        <w:rPr>
          <w:b/>
          <w:bCs/>
          <w:i w:val="false"/>
          <w:iCs w:val="false"/>
          <w:sz w:val="22"/>
          <w:szCs w:val="22"/>
        </w:rPr>
        <w:t>obligatoirement</w:t>
      </w:r>
      <w:r>
        <w:rPr>
          <w:b w:val="false"/>
          <w:bCs w:val="false"/>
          <w:i w:val="false"/>
          <w:iCs w:val="false"/>
          <w:sz w:val="22"/>
          <w:szCs w:val="22"/>
        </w:rPr>
        <w:t xml:space="preserve"> être complétées. </w:t>
      </w:r>
    </w:p>
    <w:p>
      <w:pPr>
        <w:pStyle w:val="Corpsdetexte"/>
        <w:bidi w:val="0"/>
        <w:spacing w:lineRule="auto" w:line="360"/>
        <w:jc w:val="both"/>
        <w:rPr>
          <w:i w:val="false"/>
          <w:i w:val="false"/>
          <w:iCs w:val="false"/>
          <w:sz w:val="22"/>
          <w:szCs w:val="22"/>
        </w:rPr>
      </w:pPr>
      <w:r>
        <w:rPr>
          <w:i w:val="false"/>
          <w:iCs w:val="false"/>
          <w:sz w:val="22"/>
          <w:szCs w:val="22"/>
        </w:rPr>
        <w:tab/>
        <w:t xml:space="preserve">Ne pas oublier de renseigner une classe. </w:t>
      </w:r>
    </w:p>
    <w:p>
      <w:pPr>
        <w:pStyle w:val="Corpsdetexte"/>
        <w:bidi w:val="0"/>
        <w:spacing w:lineRule="auto" w:line="360"/>
        <w:jc w:val="both"/>
        <w:rPr>
          <w:i w:val="false"/>
          <w:i w:val="false"/>
          <w:iCs w:val="false"/>
          <w:sz w:val="22"/>
          <w:szCs w:val="22"/>
        </w:rPr>
      </w:pPr>
      <w:r>
        <w:rPr>
          <w:i w:val="false"/>
          <w:iCs w:val="false"/>
          <w:sz w:val="22"/>
          <w:szCs w:val="22"/>
        </w:rPr>
      </w:r>
    </w:p>
    <w:p>
      <w:pPr>
        <w:pStyle w:val="Titre2"/>
        <w:bidi w:val="0"/>
        <w:jc w:val="left"/>
        <w:rPr>
          <w:i/>
          <w:i/>
          <w:iCs/>
        </w:rPr>
      </w:pPr>
      <w:bookmarkStart w:id="30" w:name="__RefHeading___Toc3580_2842438568"/>
      <w:bookmarkEnd w:id="30"/>
      <w:r>
        <w:rPr>
          <w:i/>
          <w:iCs/>
        </w:rPr>
        <w:t xml:space="preserve">7.2) </w:t>
      </w:r>
      <w:r>
        <w:rPr>
          <w:i/>
          <w:iCs/>
        </w:rPr>
        <w:t>Mise à jour de masse – CSV Import</w:t>
      </w:r>
    </w:p>
    <w:p>
      <w:pPr>
        <w:pStyle w:val="Normal"/>
        <w:bidi w:val="0"/>
        <w:spacing w:lineRule="auto" w:line="360"/>
        <w:jc w:val="both"/>
        <w:rPr>
          <w:sz w:val="22"/>
          <w:szCs w:val="22"/>
        </w:rPr>
      </w:pPr>
      <w:r>
        <w:rPr>
          <w:sz w:val="22"/>
          <w:szCs w:val="22"/>
        </w:rPr>
        <w:tab/>
        <w:t>Le module utilisé pour l’import de données en masse est CSV Import. Une bonne documentation est accessible sur internet</w:t>
      </w:r>
      <w:r>
        <w:rPr>
          <w:rStyle w:val="Ancredenotedebasdepage"/>
          <w:sz w:val="22"/>
          <w:szCs w:val="22"/>
        </w:rPr>
        <w:footnoteReference w:id="8"/>
      </w:r>
      <w:r>
        <w:rPr>
          <w:sz w:val="22"/>
          <w:szCs w:val="22"/>
        </w:rPr>
        <w:t xml:space="preserve"> et est régulièrement mise à jour. Nous n’allons pas reprendre ici la documentation générale, mais plutôt apporter quelques précisions utiles qui résultent de l’usage du module. </w:t>
      </w:r>
    </w:p>
    <w:p>
      <w:pPr>
        <w:pStyle w:val="Normal"/>
        <w:bidi w:val="0"/>
        <w:spacing w:lineRule="auto" w:line="360"/>
        <w:jc w:val="both"/>
        <w:rPr>
          <w:sz w:val="22"/>
          <w:szCs w:val="22"/>
        </w:rPr>
      </w:pPr>
      <w:r>
        <w:rPr>
          <w:sz w:val="22"/>
          <w:szCs w:val="22"/>
        </w:rPr>
      </w:r>
    </w:p>
    <w:p>
      <w:pPr>
        <w:pStyle w:val="Normal"/>
        <w:bidi w:val="0"/>
        <w:spacing w:lineRule="auto" w:line="360"/>
        <w:jc w:val="both"/>
        <w:rPr>
          <w:sz w:val="22"/>
          <w:szCs w:val="22"/>
        </w:rPr>
      </w:pPr>
      <w:r>
        <w:rPr>
          <w:sz w:val="22"/>
          <w:szCs w:val="22"/>
        </w:rPr>
        <w:tab/>
        <w:tab/>
      </w:r>
      <w:r>
        <w:rPr>
          <w:b/>
          <w:bCs/>
          <w:sz w:val="22"/>
          <w:szCs w:val="22"/>
        </w:rPr>
        <w:t>1) Une propriété avec des types de valeurs différentes.</w:t>
      </w:r>
    </w:p>
    <w:p>
      <w:pPr>
        <w:pStyle w:val="Normal"/>
        <w:bidi w:val="0"/>
        <w:spacing w:lineRule="auto" w:line="360"/>
        <w:jc w:val="both"/>
        <w:rPr>
          <w:sz w:val="22"/>
          <w:szCs w:val="22"/>
        </w:rPr>
      </w:pPr>
      <w:r>
        <w:rPr>
          <w:sz w:val="22"/>
          <w:szCs w:val="22"/>
        </w:rPr>
        <w:tab/>
        <w:t xml:space="preserve">Il peut arriver qu’une même propriété ait pour </w:t>
      </w:r>
      <w:r>
        <w:rPr>
          <w:sz w:val="22"/>
          <w:szCs w:val="22"/>
        </w:rPr>
        <w:t>objet</w:t>
      </w:r>
      <w:r>
        <w:rPr>
          <w:sz w:val="22"/>
          <w:szCs w:val="22"/>
        </w:rPr>
        <w:t xml:space="preserve"> des valeurs </w:t>
      </w:r>
      <w:r>
        <w:rPr>
          <w:sz w:val="22"/>
          <w:szCs w:val="22"/>
        </w:rPr>
        <w:t>de types</w:t>
      </w:r>
      <w:r>
        <w:rPr>
          <w:sz w:val="22"/>
          <w:szCs w:val="22"/>
        </w:rPr>
        <w:t xml:space="preserve"> différents, comme par exemple du texte, un URI ou un lien vers un item d’Omeka-S. Or, il n’est pas possible de spécifier plusieurs types de données différents pour une même colonne lors de l’import par CSV. </w:t>
      </w:r>
    </w:p>
    <w:p>
      <w:pPr>
        <w:pStyle w:val="Normal"/>
        <w:bidi w:val="0"/>
        <w:spacing w:lineRule="auto" w:line="360"/>
        <w:jc w:val="both"/>
        <w:rPr>
          <w:sz w:val="22"/>
          <w:szCs w:val="22"/>
        </w:rPr>
      </w:pPr>
      <w:r>
        <w:rPr>
          <w:sz w:val="22"/>
          <w:szCs w:val="22"/>
        </w:rPr>
        <w:t xml:space="preserve">Cela implique que lors de la création du CSV de chargement, une colonne distincte doit être créée pour chaque type de données. </w:t>
      </w:r>
      <w:r>
        <w:rPr>
          <w:sz w:val="22"/>
          <w:szCs w:val="22"/>
        </w:rPr>
        <w:t xml:space="preserve">Lors des Import Settings, chaque colonne doit recevoir son type de données différent. </w:t>
      </w:r>
      <w:r>
        <w:rPr>
          <w:sz w:val="22"/>
          <w:szCs w:val="22"/>
        </w:rPr>
        <w:t xml:space="preserve">Si, comme dans l’exemple ci-dessous, le type de donnée a été inclus dans le nom de la colonne pour éviter toute confusion, il ne faut pas oublier de régler le mapping. </w:t>
      </w:r>
    </w:p>
    <w:p>
      <w:pPr>
        <w:pStyle w:val="Normal"/>
        <w:bidi w:val="0"/>
        <w:spacing w:lineRule="auto" w:line="360"/>
        <w:jc w:val="both"/>
        <w:rPr>
          <w:sz w:val="22"/>
          <w:szCs w:val="22"/>
        </w:rPr>
      </w:pPr>
      <w:r>
        <w:rPr>
          <w:sz w:val="22"/>
          <w:szCs w:val="22"/>
        </w:rPr>
      </w:r>
    </w:p>
    <w:p>
      <w:pPr>
        <w:pStyle w:val="Normal"/>
        <w:bidi w:val="0"/>
        <w:spacing w:lineRule="auto" w:line="360"/>
        <w:jc w:val="both"/>
        <w:rPr>
          <w:sz w:val="22"/>
          <w:szCs w:val="22"/>
        </w:rPr>
      </w:pPr>
      <w:r>
        <w:drawing>
          <wp:anchor behindDoc="0" distT="0" distB="0" distL="0" distR="0" simplePos="0" locked="0" layoutInCell="0" allowOverlap="1" relativeHeight="2">
            <wp:simplePos x="0" y="0"/>
            <wp:positionH relativeFrom="column">
              <wp:posOffset>0</wp:posOffset>
            </wp:positionH>
            <wp:positionV relativeFrom="paragraph">
              <wp:posOffset>19050</wp:posOffset>
            </wp:positionV>
            <wp:extent cx="6120130" cy="1583690"/>
            <wp:effectExtent l="0" t="0" r="0" b="0"/>
            <wp:wrapSquare wrapText="largest"/>
            <wp:docPr id="37"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1" descr=""/>
                    <pic:cNvPicPr>
                      <a:picLocks noChangeAspect="1" noChangeArrowheads="1"/>
                    </pic:cNvPicPr>
                  </pic:nvPicPr>
                  <pic:blipFill>
                    <a:blip r:embed="rId31"/>
                    <a:stretch>
                      <a:fillRect/>
                    </a:stretch>
                  </pic:blipFill>
                  <pic:spPr bwMode="auto">
                    <a:xfrm>
                      <a:off x="0" y="0"/>
                      <a:ext cx="6120130" cy="1583690"/>
                    </a:xfrm>
                    <a:prstGeom prst="rect">
                      <a:avLst/>
                    </a:prstGeom>
                  </pic:spPr>
                </pic:pic>
              </a:graphicData>
            </a:graphic>
          </wp:anchor>
        </w:drawing>
      </w:r>
      <w:r>
        <w:rPr>
          <w:sz w:val="22"/>
          <w:szCs w:val="22"/>
        </w:rPr>
        <w:tab/>
        <w:t xml:space="preserve">Notez que cette capture d’écran montre également des types de valeurs différentes pour les dates. Lors de la création des données en masse, il faut bien veiller à avoir une colonne qui contient les dates fixes (1857-12-03, par exemple), et une colonne qui contient les intervalles (1841-07-14/1841-08-11). </w:t>
      </w:r>
      <w:r>
        <w:rPr>
          <w:sz w:val="22"/>
          <w:szCs w:val="22"/>
        </w:rPr>
        <w:t xml:space="preserve">Les deux suivent la norme ISO 8601 mais le processus d’insertion dans la base diffère, d’où le besoin de créer deux colonnes. </w:t>
      </w:r>
    </w:p>
    <w:p>
      <w:pPr>
        <w:pStyle w:val="Normal"/>
        <w:bidi w:val="0"/>
        <w:spacing w:lineRule="auto" w:line="360"/>
        <w:jc w:val="both"/>
        <w:rPr>
          <w:sz w:val="22"/>
          <w:szCs w:val="22"/>
        </w:rPr>
      </w:pPr>
      <w:r>
        <w:rPr>
          <w:sz w:val="22"/>
          <w:szCs w:val="22"/>
        </w:rPr>
      </w:r>
    </w:p>
    <w:p>
      <w:pPr>
        <w:pStyle w:val="Normal"/>
        <w:bidi w:val="0"/>
        <w:spacing w:lineRule="auto" w:line="360"/>
        <w:jc w:val="both"/>
        <w:rPr>
          <w:sz w:val="22"/>
          <w:szCs w:val="22"/>
        </w:rPr>
      </w:pPr>
      <w:r>
        <w:rPr>
          <w:sz w:val="22"/>
          <w:szCs w:val="22"/>
        </w:rPr>
      </w:r>
    </w:p>
    <w:p>
      <w:pPr>
        <w:pStyle w:val="Normal"/>
        <w:bidi w:val="0"/>
        <w:spacing w:lineRule="auto" w:line="360"/>
        <w:jc w:val="both"/>
        <w:rPr>
          <w:sz w:val="22"/>
          <w:szCs w:val="22"/>
        </w:rPr>
      </w:pPr>
      <w:r>
        <w:rPr>
          <w:sz w:val="22"/>
          <w:szCs w:val="22"/>
        </w:rPr>
        <w:tab/>
        <w:tab/>
      </w:r>
      <w:r>
        <w:rPr>
          <w:b/>
          <w:bCs/>
          <w:sz w:val="22"/>
          <w:szCs w:val="22"/>
        </w:rPr>
        <w:t>2) Création d’images</w:t>
      </w:r>
    </w:p>
    <w:p>
      <w:pPr>
        <w:pStyle w:val="Normal"/>
        <w:bidi w:val="0"/>
        <w:spacing w:lineRule="auto" w:line="360"/>
        <w:jc w:val="both"/>
        <w:rPr>
          <w:sz w:val="22"/>
          <w:szCs w:val="22"/>
        </w:rPr>
      </w:pPr>
      <w:r>
        <w:rPr>
          <w:sz w:val="22"/>
          <w:szCs w:val="22"/>
        </w:rPr>
        <w:tab/>
        <w:t>Le module CSV Import peut se cumuler avec le module File SideLoad</w:t>
      </w:r>
      <w:r>
        <w:rPr>
          <w:rStyle w:val="Ancredenotedebasdepage"/>
          <w:sz w:val="22"/>
          <w:szCs w:val="22"/>
        </w:rPr>
        <w:footnoteReference w:id="9"/>
      </w:r>
      <w:r>
        <w:rPr>
          <w:sz w:val="22"/>
          <w:szCs w:val="22"/>
        </w:rPr>
        <w:t xml:space="preserve">, comme spécifié dans la documentation de ce dernier. Un point doit cependant être spécifié : si les médias ne peuvent être créés qu’en étant liés à un item ou à un item set, ils doivent être considérés comme des créations de nouveaux éléments et non comme des mises à jour d’items/item sets. </w:t>
      </w:r>
    </w:p>
    <w:p>
      <w:pPr>
        <w:pStyle w:val="Normal"/>
        <w:bidi w:val="0"/>
        <w:spacing w:lineRule="auto" w:line="360"/>
        <w:jc w:val="both"/>
        <w:rPr>
          <w:sz w:val="22"/>
          <w:szCs w:val="22"/>
        </w:rPr>
      </w:pPr>
      <w:r>
        <w:rPr>
          <w:sz w:val="22"/>
          <w:szCs w:val="22"/>
        </w:rPr>
        <w:tab/>
        <w:t xml:space="preserve">Cela a une influence sur la manière de construire le CSV. En effet, chaque nouvelle image doit avoir sa propre ligne, et si un seul item doit recevoir plusieurs images, alors l’identifiant de cet item doit se répéter autant de fois qu’il y a d’images. </w:t>
      </w:r>
    </w:p>
    <w:p>
      <w:pPr>
        <w:pStyle w:val="Normal"/>
        <w:bidi w:val="0"/>
        <w:spacing w:lineRule="auto" w:line="360"/>
        <w:jc w:val="both"/>
        <w:rPr>
          <w:sz w:val="22"/>
          <w:szCs w:val="22"/>
        </w:rPr>
      </w:pPr>
      <w:r>
        <w:rPr>
          <w:sz w:val="22"/>
          <w:szCs w:val="22"/>
        </w:rPr>
        <w:drawing>
          <wp:anchor behindDoc="0" distT="0" distB="0" distL="0" distR="0" simplePos="0" locked="0" layoutInCell="0" allowOverlap="1" relativeHeight="3">
            <wp:simplePos x="0" y="0"/>
            <wp:positionH relativeFrom="column">
              <wp:posOffset>1841500</wp:posOffset>
            </wp:positionH>
            <wp:positionV relativeFrom="paragraph">
              <wp:posOffset>1270</wp:posOffset>
            </wp:positionV>
            <wp:extent cx="2323465" cy="1116330"/>
            <wp:effectExtent l="0" t="0" r="0" b="0"/>
            <wp:wrapSquare wrapText="largest"/>
            <wp:docPr id="38"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2" descr=""/>
                    <pic:cNvPicPr>
                      <a:picLocks noChangeAspect="1" noChangeArrowheads="1"/>
                    </pic:cNvPicPr>
                  </pic:nvPicPr>
                  <pic:blipFill>
                    <a:blip r:embed="rId32"/>
                    <a:stretch>
                      <a:fillRect/>
                    </a:stretch>
                  </pic:blipFill>
                  <pic:spPr bwMode="auto">
                    <a:xfrm>
                      <a:off x="0" y="0"/>
                      <a:ext cx="2323465" cy="1116330"/>
                    </a:xfrm>
                    <a:prstGeom prst="rect">
                      <a:avLst/>
                    </a:prstGeom>
                  </pic:spPr>
                </pic:pic>
              </a:graphicData>
            </a:graphic>
          </wp:anchor>
        </w:drawing>
      </w:r>
    </w:p>
    <w:p>
      <w:pPr>
        <w:pStyle w:val="Normal"/>
        <w:bidi w:val="0"/>
        <w:spacing w:lineRule="auto" w:line="360"/>
        <w:jc w:val="both"/>
        <w:rPr>
          <w:sz w:val="22"/>
          <w:szCs w:val="22"/>
        </w:rPr>
      </w:pPr>
      <w:r>
        <w:rPr>
          <w:sz w:val="22"/>
          <w:szCs w:val="22"/>
        </w:rPr>
      </w:r>
    </w:p>
    <w:p>
      <w:pPr>
        <w:pStyle w:val="Normal"/>
        <w:bidi w:val="0"/>
        <w:spacing w:lineRule="auto" w:line="360"/>
        <w:jc w:val="both"/>
        <w:rPr>
          <w:sz w:val="22"/>
          <w:szCs w:val="22"/>
        </w:rPr>
      </w:pPr>
      <w:r>
        <w:rPr>
          <w:sz w:val="22"/>
          <w:szCs w:val="22"/>
        </w:rPr>
      </w:r>
    </w:p>
    <w:p>
      <w:pPr>
        <w:pStyle w:val="Normal"/>
        <w:bidi w:val="0"/>
        <w:spacing w:lineRule="auto" w:line="360"/>
        <w:jc w:val="both"/>
        <w:rPr>
          <w:sz w:val="22"/>
          <w:szCs w:val="22"/>
        </w:rPr>
      </w:pPr>
      <w:r>
        <w:rPr>
          <w:sz w:val="22"/>
          <w:szCs w:val="22"/>
        </w:rPr>
      </w:r>
    </w:p>
    <w:p>
      <w:pPr>
        <w:pStyle w:val="Normal"/>
        <w:bidi w:val="0"/>
        <w:spacing w:lineRule="auto" w:line="360"/>
        <w:jc w:val="both"/>
        <w:rPr>
          <w:sz w:val="22"/>
          <w:szCs w:val="22"/>
        </w:rPr>
      </w:pPr>
      <w:r>
        <w:rPr>
          <w:sz w:val="22"/>
          <w:szCs w:val="22"/>
        </w:rPr>
      </w:r>
    </w:p>
    <w:p>
      <w:pPr>
        <w:pStyle w:val="Normal"/>
        <w:bidi w:val="0"/>
        <w:spacing w:lineRule="auto" w:line="360"/>
        <w:jc w:val="both"/>
        <w:rPr>
          <w:sz w:val="22"/>
          <w:szCs w:val="22"/>
        </w:rPr>
      </w:pPr>
      <w:r>
        <w:rPr>
          <w:sz w:val="22"/>
          <w:szCs w:val="22"/>
        </w:rPr>
      </w:r>
    </w:p>
    <w:p>
      <w:pPr>
        <w:pStyle w:val="Normal"/>
        <w:bidi w:val="0"/>
        <w:spacing w:lineRule="auto" w:line="360"/>
        <w:jc w:val="both"/>
        <w:rPr>
          <w:sz w:val="22"/>
          <w:szCs w:val="22"/>
        </w:rPr>
      </w:pPr>
      <w:r>
        <w:rPr>
          <w:sz w:val="22"/>
          <w:szCs w:val="22"/>
        </w:rPr>
        <w:tab/>
      </w:r>
      <w:r>
        <w:rPr>
          <w:sz w:val="22"/>
          <w:szCs w:val="22"/>
        </w:rPr>
        <w:t xml:space="preserve">Dans l’exemple ci-dessus, la colonne </w:t>
      </w:r>
      <w:r>
        <w:rPr>
          <w:i/>
          <w:iCs/>
          <w:sz w:val="22"/>
          <w:szCs w:val="22"/>
        </w:rPr>
        <w:t>dcterms:identifier</w:t>
      </w:r>
      <w:r>
        <w:rPr>
          <w:i w:val="false"/>
          <w:iCs w:val="false"/>
          <w:sz w:val="22"/>
          <w:szCs w:val="22"/>
        </w:rPr>
        <w:t xml:space="preserve"> ne sert finalement que d’ancre pour relier l’image à une pièce. Si d’autres propriétés sont ajoutées en colonnes, elles s’appliqueront bien à l’image et non à la pièce. </w:t>
      </w:r>
      <w:r>
        <w:rPr>
          <w:i w:val="false"/>
          <w:iCs w:val="false"/>
          <w:sz w:val="22"/>
          <w:szCs w:val="22"/>
        </w:rPr>
        <w:t xml:space="preserve">Un </w:t>
      </w:r>
      <w:r>
        <w:rPr>
          <w:i/>
          <w:iCs/>
          <w:sz w:val="22"/>
          <w:szCs w:val="22"/>
        </w:rPr>
        <w:t>resource template</w:t>
      </w:r>
      <w:r>
        <w:rPr>
          <w:i w:val="false"/>
          <w:iCs w:val="false"/>
          <w:sz w:val="22"/>
          <w:szCs w:val="22"/>
        </w:rPr>
        <w:t xml:space="preserve"> « Images » </w:t>
      </w:r>
      <w:r>
        <w:rPr>
          <w:i w:val="false"/>
          <w:iCs w:val="false"/>
          <w:sz w:val="22"/>
          <w:szCs w:val="22"/>
        </w:rPr>
        <w:t xml:space="preserve">existe et </w:t>
      </w:r>
      <w:r>
        <w:rPr>
          <w:i w:val="false"/>
          <w:iCs w:val="false"/>
          <w:sz w:val="22"/>
          <w:szCs w:val="22"/>
        </w:rPr>
        <w:t xml:space="preserve">doit être utilisé. </w:t>
      </w:r>
    </w:p>
    <w:p>
      <w:pPr>
        <w:pStyle w:val="Normal"/>
        <w:bidi w:val="0"/>
        <w:spacing w:lineRule="auto" w:line="360"/>
        <w:jc w:val="both"/>
        <w:rPr>
          <w:i w:val="false"/>
          <w:i w:val="false"/>
          <w:iCs w:val="false"/>
          <w:sz w:val="22"/>
          <w:szCs w:val="22"/>
        </w:rPr>
      </w:pPr>
      <w:r>
        <w:rPr>
          <w:i w:val="false"/>
          <w:iCs w:val="false"/>
          <w:sz w:val="22"/>
          <w:szCs w:val="22"/>
        </w:rPr>
        <w:drawing>
          <wp:anchor behindDoc="0" distT="0" distB="0" distL="0" distR="0" simplePos="0" locked="0" layoutInCell="0" allowOverlap="1" relativeHeight="4">
            <wp:simplePos x="0" y="0"/>
            <wp:positionH relativeFrom="column">
              <wp:posOffset>0</wp:posOffset>
            </wp:positionH>
            <wp:positionV relativeFrom="paragraph">
              <wp:posOffset>121920</wp:posOffset>
            </wp:positionV>
            <wp:extent cx="6120130" cy="910590"/>
            <wp:effectExtent l="0" t="0" r="0" b="0"/>
            <wp:wrapSquare wrapText="largest"/>
            <wp:docPr id="39"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3" descr=""/>
                    <pic:cNvPicPr>
                      <a:picLocks noChangeAspect="1" noChangeArrowheads="1"/>
                    </pic:cNvPicPr>
                  </pic:nvPicPr>
                  <pic:blipFill>
                    <a:blip r:embed="rId33"/>
                    <a:stretch>
                      <a:fillRect/>
                    </a:stretch>
                  </pic:blipFill>
                  <pic:spPr bwMode="auto">
                    <a:xfrm>
                      <a:off x="0" y="0"/>
                      <a:ext cx="6120130" cy="910590"/>
                    </a:xfrm>
                    <a:prstGeom prst="rect">
                      <a:avLst/>
                    </a:prstGeom>
                  </pic:spPr>
                </pic:pic>
              </a:graphicData>
            </a:graphic>
          </wp:anchor>
        </w:drawing>
      </w:r>
    </w:p>
    <w:p>
      <w:pPr>
        <w:pStyle w:val="Normal"/>
        <w:bidi w:val="0"/>
        <w:spacing w:lineRule="auto" w:line="360"/>
        <w:jc w:val="both"/>
        <w:rPr>
          <w:i w:val="false"/>
          <w:i w:val="false"/>
          <w:iCs w:val="false"/>
          <w:sz w:val="22"/>
          <w:szCs w:val="22"/>
        </w:rPr>
      </w:pPr>
      <w:r>
        <w:rPr>
          <w:i w:val="false"/>
          <w:iCs w:val="false"/>
          <w:sz w:val="22"/>
          <w:szCs w:val="22"/>
        </w:rPr>
        <w:tab/>
        <w:tab/>
      </w:r>
      <w:r>
        <w:rPr>
          <w:b/>
          <w:bCs/>
          <w:i w:val="false"/>
          <w:iCs w:val="false"/>
          <w:sz w:val="22"/>
          <w:szCs w:val="22"/>
        </w:rPr>
        <w:t>3) Mises à jour d’éléments</w:t>
      </w:r>
    </w:p>
    <w:p>
      <w:pPr>
        <w:pStyle w:val="Normal"/>
        <w:bidi w:val="0"/>
        <w:spacing w:lineRule="auto" w:line="360"/>
        <w:jc w:val="both"/>
        <w:rPr>
          <w:sz w:val="22"/>
          <w:szCs w:val="22"/>
        </w:rPr>
      </w:pPr>
      <w:r>
        <w:rPr>
          <w:i w:val="false"/>
          <w:iCs w:val="false"/>
          <w:sz w:val="22"/>
          <w:szCs w:val="22"/>
        </w:rPr>
        <w:tab/>
      </w:r>
      <w:r>
        <w:rPr>
          <w:i w:val="false"/>
          <w:iCs w:val="false"/>
          <w:sz w:val="22"/>
          <w:szCs w:val="22"/>
        </w:rPr>
        <w:t xml:space="preserve">Cela est spécifié relativement discrètement dans la documentation, aussi est-il préférable de le mentionner ici : dans les </w:t>
      </w:r>
      <w:r>
        <w:rPr>
          <w:i/>
          <w:iCs/>
          <w:sz w:val="22"/>
          <w:szCs w:val="22"/>
        </w:rPr>
        <w:t>Advanced settings</w:t>
      </w:r>
      <w:r>
        <w:rPr>
          <w:i w:val="false"/>
          <w:iCs w:val="false"/>
          <w:sz w:val="22"/>
          <w:szCs w:val="22"/>
        </w:rPr>
        <w:t xml:space="preserve">, et à l’exception de l’action </w:t>
      </w:r>
      <w:r>
        <w:rPr>
          <w:i/>
          <w:iCs/>
          <w:sz w:val="22"/>
          <w:szCs w:val="22"/>
        </w:rPr>
        <w:t>Create a new ressource</w:t>
      </w:r>
      <w:r>
        <w:rPr>
          <w:i w:val="false"/>
          <w:iCs w:val="false"/>
          <w:sz w:val="22"/>
          <w:szCs w:val="22"/>
        </w:rPr>
        <w:t xml:space="preserve">, </w:t>
      </w:r>
      <w:r>
        <w:rPr>
          <w:b/>
          <w:bCs/>
          <w:i w:val="false"/>
          <w:iCs w:val="false"/>
          <w:sz w:val="22"/>
          <w:szCs w:val="22"/>
        </w:rPr>
        <w:t>toutes les autres actions ne sont pas réversibles</w:t>
      </w:r>
      <w:r>
        <w:rPr>
          <w:b w:val="false"/>
          <w:bCs w:val="false"/>
          <w:i w:val="false"/>
          <w:iCs w:val="false"/>
          <w:sz w:val="22"/>
          <w:szCs w:val="22"/>
        </w:rPr>
        <w:t xml:space="preserve">. Cela signifie qu’une action autre que </w:t>
      </w:r>
      <w:r>
        <w:rPr>
          <w:b w:val="false"/>
          <w:bCs w:val="false"/>
          <w:i/>
          <w:iCs/>
          <w:sz w:val="22"/>
          <w:szCs w:val="22"/>
        </w:rPr>
        <w:t>Create a new ressource</w:t>
      </w:r>
      <w:r>
        <w:rPr>
          <w:b w:val="false"/>
          <w:bCs w:val="false"/>
          <w:i w:val="false"/>
          <w:iCs w:val="false"/>
          <w:sz w:val="22"/>
          <w:szCs w:val="22"/>
        </w:rPr>
        <w:t xml:space="preserve"> doit être particulièrement bien préparée et vérifiée avant d’être exécutée, sous peine de devoir refaire d’autres imports ultérieurs pour corriger des erreurs non-réversibles. </w:t>
      </w:r>
    </w:p>
    <w:p>
      <w:pPr>
        <w:pStyle w:val="Normal"/>
        <w:bidi w:val="0"/>
        <w:spacing w:lineRule="auto" w:line="360"/>
        <w:jc w:val="both"/>
        <w:rPr>
          <w:b w:val="false"/>
          <w:b w:val="false"/>
          <w:bCs w:val="false"/>
          <w:i w:val="false"/>
          <w:i w:val="false"/>
          <w:iCs w:val="false"/>
          <w:sz w:val="22"/>
          <w:szCs w:val="22"/>
        </w:rPr>
      </w:pPr>
      <w:r>
        <w:rPr>
          <w:b w:val="false"/>
          <w:bCs w:val="false"/>
          <w:i w:val="false"/>
          <w:iCs w:val="false"/>
          <w:sz w:val="22"/>
          <w:szCs w:val="22"/>
        </w:rPr>
      </w:r>
    </w:p>
    <w:p>
      <w:pPr>
        <w:pStyle w:val="Normal"/>
        <w:bidi w:val="0"/>
        <w:spacing w:lineRule="auto" w:line="360"/>
        <w:jc w:val="both"/>
        <w:rPr>
          <w:sz w:val="22"/>
          <w:szCs w:val="22"/>
        </w:rPr>
      </w:pPr>
      <w:r>
        <w:rPr>
          <w:i w:val="false"/>
          <w:iCs w:val="false"/>
          <w:sz w:val="22"/>
          <w:szCs w:val="22"/>
        </w:rPr>
        <w:tab/>
      </w:r>
      <w:r>
        <w:rPr>
          <w:i w:val="false"/>
          <w:iCs w:val="false"/>
          <w:sz w:val="22"/>
          <w:szCs w:val="22"/>
        </w:rPr>
        <w:t xml:space="preserve">Ces actions nécessitent d’identifier la ressource à modifier ou supprimer. </w:t>
      </w:r>
      <w:r>
        <w:rPr>
          <w:i w:val="false"/>
          <w:iCs w:val="false"/>
          <w:sz w:val="22"/>
          <w:szCs w:val="22"/>
        </w:rPr>
        <w:t>Bien qu’il soit techniquement possible d’identifier la ressource selon l’</w:t>
      </w:r>
      <w:r>
        <w:rPr>
          <w:i w:val="false"/>
          <w:iCs w:val="false"/>
          <w:sz w:val="22"/>
          <w:szCs w:val="22"/>
        </w:rPr>
        <w:t>objet</w:t>
      </w:r>
      <w:r>
        <w:rPr>
          <w:i w:val="false"/>
          <w:iCs w:val="false"/>
          <w:sz w:val="22"/>
          <w:szCs w:val="22"/>
        </w:rPr>
        <w:t xml:space="preserve"> de n’importe quelle propriété, il convient de choisir des données selon des données désambiguïsées. La propriété </w:t>
      </w:r>
      <w:r>
        <w:rPr>
          <w:i/>
          <w:iCs/>
          <w:sz w:val="22"/>
          <w:szCs w:val="22"/>
        </w:rPr>
        <w:t>Dublin Core/ Identifier</w:t>
      </w:r>
      <w:r>
        <w:rPr>
          <w:i w:val="false"/>
          <w:iCs w:val="false"/>
          <w:sz w:val="22"/>
          <w:szCs w:val="22"/>
        </w:rPr>
        <w:t xml:space="preserve"> est suffisante, mais l’</w:t>
      </w:r>
      <w:r>
        <w:rPr>
          <w:i/>
          <w:iCs/>
          <w:sz w:val="22"/>
          <w:szCs w:val="22"/>
        </w:rPr>
        <w:t>Internal ID</w:t>
      </w:r>
      <w:r>
        <w:rPr>
          <w:i w:val="false"/>
          <w:iCs w:val="false"/>
          <w:sz w:val="22"/>
          <w:szCs w:val="22"/>
        </w:rPr>
        <w:t xml:space="preserve"> est encore mieux. </w:t>
      </w:r>
    </w:p>
    <w:p>
      <w:pPr>
        <w:pStyle w:val="Normal"/>
        <w:bidi w:val="0"/>
        <w:spacing w:lineRule="auto" w:line="360"/>
        <w:jc w:val="both"/>
        <w:rPr>
          <w:i w:val="false"/>
          <w:i w:val="false"/>
          <w:iCs w:val="false"/>
          <w:sz w:val="22"/>
          <w:szCs w:val="22"/>
        </w:rPr>
      </w:pPr>
      <w:r>
        <w:rPr>
          <w:i w:val="false"/>
          <w:iCs w:val="false"/>
          <w:sz w:val="22"/>
          <w:szCs w:val="22"/>
        </w:rPr>
      </w:r>
    </w:p>
    <w:p>
      <w:pPr>
        <w:pStyle w:val="Normal"/>
        <w:bidi w:val="0"/>
        <w:spacing w:lineRule="auto" w:line="360"/>
        <w:jc w:val="both"/>
        <w:rPr>
          <w:i w:val="false"/>
          <w:i w:val="false"/>
          <w:iCs w:val="false"/>
          <w:sz w:val="22"/>
          <w:szCs w:val="22"/>
        </w:rPr>
      </w:pPr>
      <w:r>
        <w:rPr>
          <w:i w:val="false"/>
          <w:iCs w:val="false"/>
          <w:sz w:val="22"/>
          <w:szCs w:val="22"/>
        </w:rPr>
      </w:r>
    </w:p>
    <w:p>
      <w:pPr>
        <w:pStyle w:val="Titre1"/>
        <w:bidi w:val="0"/>
        <w:jc w:val="left"/>
        <w:rPr/>
      </w:pPr>
      <w:bookmarkStart w:id="31" w:name="__RefHeading___Toc3986_2842438568"/>
      <w:bookmarkEnd w:id="31"/>
      <w:r>
        <w:rPr>
          <w:i w:val="false"/>
          <w:iCs w:val="false"/>
        </w:rPr>
        <w:t>8</w:t>
      </w:r>
      <w:r>
        <w:rPr>
          <w:i w:val="false"/>
          <w:iCs w:val="false"/>
        </w:rPr>
        <w:t>) Exporter les données</w:t>
      </w:r>
    </w:p>
    <w:p>
      <w:pPr>
        <w:pStyle w:val="Normal"/>
        <w:bidi w:val="0"/>
        <w:spacing w:lineRule="auto" w:line="360"/>
        <w:jc w:val="both"/>
        <w:rPr>
          <w:sz w:val="22"/>
          <w:szCs w:val="22"/>
        </w:rPr>
      </w:pPr>
      <w:r>
        <w:rPr>
          <w:i w:val="false"/>
          <w:iCs w:val="false"/>
          <w:sz w:val="22"/>
          <w:szCs w:val="22"/>
        </w:rPr>
        <w:tab/>
        <w:t xml:space="preserve">Nous avons demandé l’installation du module </w:t>
      </w:r>
      <w:r>
        <w:rPr>
          <w:i/>
          <w:iCs/>
          <w:sz w:val="22"/>
          <w:szCs w:val="22"/>
        </w:rPr>
        <w:t>Bulk Export</w:t>
      </w:r>
      <w:r>
        <w:rPr>
          <w:i w:val="false"/>
          <w:iCs w:val="false"/>
          <w:sz w:val="22"/>
          <w:szCs w:val="22"/>
        </w:rPr>
        <w:t xml:space="preserve">, qui permet d’exporter des données en plusieurs formats : CSV, JSON-LD, JSON-Table, ODS, TSV et TXT. </w:t>
      </w:r>
    </w:p>
    <w:p>
      <w:pPr>
        <w:pStyle w:val="Normal"/>
        <w:bidi w:val="0"/>
        <w:spacing w:lineRule="auto" w:line="360"/>
        <w:jc w:val="both"/>
        <w:rPr>
          <w:i w:val="false"/>
          <w:i w:val="false"/>
          <w:iCs w:val="false"/>
          <w:sz w:val="22"/>
          <w:szCs w:val="22"/>
        </w:rPr>
      </w:pPr>
      <w:r>
        <w:rPr>
          <w:i w:val="false"/>
          <w:iCs w:val="false"/>
          <w:sz w:val="22"/>
          <w:szCs w:val="22"/>
        </w:rPr>
      </w:r>
    </w:p>
    <w:p>
      <w:pPr>
        <w:pStyle w:val="Normal"/>
        <w:bidi w:val="0"/>
        <w:spacing w:lineRule="auto" w:line="360"/>
        <w:jc w:val="both"/>
        <w:rPr>
          <w:sz w:val="22"/>
          <w:szCs w:val="22"/>
        </w:rPr>
      </w:pPr>
      <w:r>
        <w:rPr>
          <w:i w:val="false"/>
          <w:iCs w:val="false"/>
          <w:sz w:val="22"/>
          <w:szCs w:val="22"/>
        </w:rPr>
        <w:tab/>
        <w:t xml:space="preserve">Du fait que nous avons utilisé le module </w:t>
      </w:r>
      <w:r>
        <w:rPr>
          <w:i/>
          <w:iCs/>
          <w:sz w:val="22"/>
          <w:szCs w:val="22"/>
        </w:rPr>
        <w:t>CSV Import</w:t>
      </w:r>
      <w:r>
        <w:rPr>
          <w:i w:val="false"/>
          <w:iCs w:val="false"/>
          <w:sz w:val="22"/>
          <w:szCs w:val="22"/>
        </w:rPr>
        <w:t xml:space="preserve"> pour charger les données, nous n’avons exporté qu’en CSV. Les notes suivantes ne vont donc concerner que ce format. </w:t>
      </w:r>
    </w:p>
    <w:p>
      <w:pPr>
        <w:pStyle w:val="Normal"/>
        <w:bidi w:val="0"/>
        <w:spacing w:lineRule="auto" w:line="360"/>
        <w:jc w:val="both"/>
        <w:rPr>
          <w:i w:val="false"/>
          <w:i w:val="false"/>
          <w:iCs w:val="false"/>
          <w:sz w:val="22"/>
          <w:szCs w:val="22"/>
        </w:rPr>
      </w:pPr>
      <w:r>
        <w:rPr>
          <w:i w:val="false"/>
          <w:iCs w:val="false"/>
          <w:sz w:val="22"/>
          <w:szCs w:val="22"/>
        </w:rPr>
      </w:r>
    </w:p>
    <w:p>
      <w:pPr>
        <w:pStyle w:val="Normal"/>
        <w:bidi w:val="0"/>
        <w:spacing w:lineRule="auto" w:line="360"/>
        <w:jc w:val="both"/>
        <w:rPr>
          <w:sz w:val="22"/>
          <w:szCs w:val="22"/>
        </w:rPr>
      </w:pPr>
      <w:r>
        <w:rPr>
          <w:i w:val="false"/>
          <w:iCs w:val="false"/>
          <w:sz w:val="22"/>
          <w:szCs w:val="22"/>
        </w:rPr>
        <w:tab/>
        <w:t>L’export en CSV peut se faire à bien des niveaux d’affichage : depuis une liste d’</w:t>
      </w:r>
      <w:r>
        <w:rPr>
          <w:i/>
          <w:iCs/>
          <w:sz w:val="22"/>
          <w:szCs w:val="22"/>
        </w:rPr>
        <w:t>items</w:t>
      </w:r>
      <w:r>
        <w:rPr>
          <w:i w:val="false"/>
          <w:iCs w:val="false"/>
          <w:sz w:val="22"/>
          <w:szCs w:val="22"/>
        </w:rPr>
        <w:t xml:space="preserve">, depuis une page de </w:t>
      </w:r>
      <w:r>
        <w:rPr>
          <w:i/>
          <w:iCs/>
          <w:sz w:val="22"/>
          <w:szCs w:val="22"/>
        </w:rPr>
        <w:t>resource…</w:t>
      </w:r>
      <w:r>
        <w:rPr>
          <w:i w:val="false"/>
          <w:iCs w:val="false"/>
          <w:sz w:val="22"/>
          <w:szCs w:val="22"/>
        </w:rPr>
        <w:t xml:space="preserve"> L’export ne va a chaque fois concerner que la page active. </w:t>
      </w:r>
    </w:p>
    <w:p>
      <w:pPr>
        <w:pStyle w:val="Normal"/>
        <w:bidi w:val="0"/>
        <w:spacing w:lineRule="auto" w:line="360"/>
        <w:jc w:val="both"/>
        <w:rPr>
          <w:i w:val="false"/>
          <w:i w:val="false"/>
          <w:iCs w:val="false"/>
          <w:sz w:val="22"/>
          <w:szCs w:val="22"/>
        </w:rPr>
      </w:pPr>
      <w:r>
        <w:rPr>
          <w:i w:val="false"/>
          <w:iCs w:val="false"/>
          <w:sz w:val="22"/>
          <w:szCs w:val="22"/>
        </w:rPr>
      </w:r>
    </w:p>
    <w:p>
      <w:pPr>
        <w:pStyle w:val="Normal"/>
        <w:bidi w:val="0"/>
        <w:spacing w:lineRule="auto" w:line="360"/>
        <w:jc w:val="both"/>
        <w:rPr>
          <w:sz w:val="22"/>
          <w:szCs w:val="22"/>
        </w:rPr>
      </w:pPr>
      <w:r>
        <w:rPr>
          <w:i w:val="false"/>
          <w:iCs w:val="false"/>
          <w:sz w:val="22"/>
          <w:szCs w:val="22"/>
        </w:rPr>
        <w:tab/>
        <w:t xml:space="preserve">La quantité de lignes exportables est de 1.000 par CSV. Les paramètres de </w:t>
      </w:r>
      <w:r>
        <w:rPr>
          <w:i/>
          <w:iCs/>
          <w:sz w:val="22"/>
          <w:szCs w:val="22"/>
        </w:rPr>
        <w:t>Bulk Export</w:t>
      </w:r>
      <w:r>
        <w:rPr>
          <w:i w:val="false"/>
          <w:iCs w:val="false"/>
          <w:sz w:val="22"/>
          <w:szCs w:val="22"/>
        </w:rPr>
        <w:t xml:space="preserve"> peuvent être modifiés ; cela est à voir avec Matthieu Quantin de l’École Centrale de Nantes. </w:t>
      </w:r>
    </w:p>
    <w:p>
      <w:pPr>
        <w:pStyle w:val="Normal"/>
        <w:bidi w:val="0"/>
        <w:spacing w:lineRule="auto" w:line="360"/>
        <w:jc w:val="both"/>
        <w:rPr>
          <w:i w:val="false"/>
          <w:i w:val="false"/>
          <w:iCs w:val="false"/>
          <w:sz w:val="22"/>
          <w:szCs w:val="22"/>
        </w:rPr>
      </w:pPr>
      <w:r>
        <w:rPr>
          <w:i w:val="false"/>
          <w:iCs w:val="false"/>
          <w:sz w:val="22"/>
          <w:szCs w:val="22"/>
        </w:rPr>
      </w:r>
    </w:p>
    <w:p>
      <w:pPr>
        <w:pStyle w:val="Normal"/>
        <w:bidi w:val="0"/>
        <w:spacing w:lineRule="auto" w:line="360"/>
        <w:jc w:val="both"/>
        <w:rPr>
          <w:sz w:val="22"/>
          <w:szCs w:val="22"/>
        </w:rPr>
      </w:pPr>
      <w:r>
        <w:rPr>
          <w:i w:val="false"/>
          <w:iCs w:val="false"/>
          <w:sz w:val="22"/>
          <w:szCs w:val="22"/>
        </w:rPr>
        <w:tab/>
      </w:r>
      <w:r>
        <w:rPr>
          <w:i w:val="false"/>
          <w:iCs w:val="false"/>
          <w:sz w:val="22"/>
          <w:szCs w:val="22"/>
        </w:rPr>
        <w:t xml:space="preserve">L’export est le seul moyen (actuel) de récupérer les ID des </w:t>
      </w:r>
      <w:r>
        <w:rPr>
          <w:i/>
          <w:iCs/>
          <w:sz w:val="22"/>
          <w:szCs w:val="22"/>
        </w:rPr>
        <w:t>resources</w:t>
      </w:r>
      <w:r>
        <w:rPr>
          <w:i w:val="false"/>
          <w:iCs w:val="false"/>
          <w:sz w:val="22"/>
          <w:szCs w:val="22"/>
        </w:rPr>
        <w:t xml:space="preserve"> en masse, </w:t>
      </w:r>
      <w:r>
        <w:rPr>
          <w:i w:val="false"/>
          <w:iCs w:val="false"/>
          <w:sz w:val="22"/>
          <w:szCs w:val="22"/>
        </w:rPr>
        <w:t xml:space="preserve">ce qui est nécessaire pour construire d’autres CSV impliquant des liens entre elles. </w:t>
      </w:r>
    </w:p>
    <w:p>
      <w:pPr>
        <w:pStyle w:val="Normal"/>
        <w:bidi w:val="0"/>
        <w:spacing w:lineRule="auto" w:line="360"/>
        <w:jc w:val="both"/>
        <w:rPr>
          <w:i w:val="false"/>
          <w:i w:val="false"/>
          <w:iCs w:val="false"/>
          <w:sz w:val="22"/>
          <w:szCs w:val="22"/>
        </w:rPr>
      </w:pPr>
      <w:r>
        <w:rPr>
          <w:i w:val="false"/>
          <w:iCs w:val="false"/>
          <w:sz w:val="22"/>
          <w:szCs w:val="22"/>
        </w:rPr>
      </w:r>
    </w:p>
    <w:p>
      <w:pPr>
        <w:pStyle w:val="Titre1"/>
        <w:bidi w:val="0"/>
        <w:jc w:val="left"/>
        <w:rPr>
          <w:u w:val="single"/>
        </w:rPr>
      </w:pPr>
      <w:bookmarkStart w:id="32" w:name="__RefHeading___Toc3988_2842438568"/>
      <w:bookmarkEnd w:id="32"/>
      <w:r>
        <w:rPr>
          <w:i w:val="false"/>
          <w:iCs w:val="false"/>
          <w:u w:val="single"/>
        </w:rPr>
        <w:t>9</w:t>
      </w:r>
      <w:r>
        <w:rPr>
          <w:i w:val="false"/>
          <w:iCs w:val="false"/>
          <w:u w:val="single"/>
        </w:rPr>
        <w:t>) Perspectives d’amélioration</w:t>
      </w:r>
    </w:p>
    <w:p>
      <w:pPr>
        <w:pStyle w:val="Normal"/>
        <w:bidi w:val="0"/>
        <w:spacing w:lineRule="auto" w:line="360"/>
        <w:jc w:val="both"/>
        <w:rPr>
          <w:i w:val="false"/>
          <w:i w:val="false"/>
          <w:iCs w:val="false"/>
          <w:sz w:val="22"/>
          <w:szCs w:val="22"/>
        </w:rPr>
      </w:pPr>
      <w:r>
        <w:rPr>
          <w:i w:val="false"/>
          <w:iCs w:val="false"/>
          <w:sz w:val="22"/>
          <w:szCs w:val="22"/>
        </w:rPr>
        <w:tab/>
        <w:t xml:space="preserve">La base actuelle est tout à fait fonctionnelle et met un système en place, mais elle peut-être améliorée. </w:t>
      </w:r>
    </w:p>
    <w:p>
      <w:pPr>
        <w:pStyle w:val="Titre2"/>
        <w:bidi w:val="0"/>
        <w:jc w:val="left"/>
        <w:rPr>
          <w:i/>
          <w:i/>
          <w:iCs/>
        </w:rPr>
      </w:pPr>
      <w:bookmarkStart w:id="33" w:name="__RefHeading___Toc3990_2842438568"/>
      <w:bookmarkEnd w:id="33"/>
      <w:r>
        <w:rPr>
          <w:i/>
          <w:iCs/>
        </w:rPr>
        <w:t>9.1) Normaliser les données au maximum</w:t>
      </w:r>
    </w:p>
    <w:p>
      <w:pPr>
        <w:pStyle w:val="Normal"/>
        <w:bidi w:val="0"/>
        <w:spacing w:lineRule="auto" w:line="360"/>
        <w:jc w:val="both"/>
        <w:rPr>
          <w:i w:val="false"/>
          <w:i w:val="false"/>
          <w:iCs w:val="false"/>
          <w:sz w:val="22"/>
          <w:szCs w:val="22"/>
        </w:rPr>
      </w:pPr>
      <w:r>
        <w:rPr>
          <w:i w:val="false"/>
          <w:iCs w:val="false"/>
          <w:sz w:val="22"/>
          <w:szCs w:val="22"/>
        </w:rPr>
        <w:tab/>
        <w:t xml:space="preserve">La courte durée du stage fait que des données ont parfois dû être insérées dans la base sous une forme qui, sans être mauvaise, est améliorable en terme de référencement par URI. C’est le cas des ouvrages contenu dans la bibliothèque, en particulier. </w:t>
      </w:r>
    </w:p>
    <w:p>
      <w:pPr>
        <w:pStyle w:val="Normal"/>
        <w:bidi w:val="0"/>
        <w:spacing w:lineRule="auto" w:line="360"/>
        <w:jc w:val="both"/>
        <w:rPr>
          <w:i w:val="false"/>
          <w:i w:val="false"/>
          <w:iCs w:val="false"/>
          <w:sz w:val="22"/>
          <w:szCs w:val="22"/>
        </w:rPr>
      </w:pPr>
      <w:r>
        <w:rPr>
          <w:i w:val="false"/>
          <w:iCs w:val="false"/>
          <w:sz w:val="22"/>
          <w:szCs w:val="22"/>
        </w:rPr>
      </w:r>
    </w:p>
    <w:p>
      <w:pPr>
        <w:pStyle w:val="Normal"/>
        <w:bidi w:val="0"/>
        <w:spacing w:lineRule="auto" w:line="360"/>
        <w:jc w:val="both"/>
        <w:rPr>
          <w:sz w:val="22"/>
          <w:szCs w:val="22"/>
        </w:rPr>
      </w:pPr>
      <w:r>
        <w:rPr>
          <w:i w:val="false"/>
          <w:iCs w:val="false"/>
          <w:sz w:val="22"/>
          <w:szCs w:val="22"/>
        </w:rPr>
        <w:tab/>
        <w:t>En effet, les données initiales sous Excel n’étaient pas suffisamment concises (nom d’auteur, titre, …) pour interroger les API de la BnF de m</w:t>
      </w:r>
      <w:r>
        <w:rPr>
          <w:i w:val="false"/>
          <w:iCs w:val="false"/>
          <w:sz w:val="22"/>
          <w:szCs w:val="22"/>
        </w:rPr>
        <w:t>anière optimale</w:t>
      </w:r>
      <w:r>
        <w:rPr>
          <w:i w:val="false"/>
          <w:iCs w:val="false"/>
          <w:sz w:val="22"/>
          <w:szCs w:val="22"/>
        </w:rPr>
        <w:t xml:space="preserve">. Nous avons néanmoins pu effectuer une partie du travail, et ainsi récupérer des URIs </w:t>
      </w:r>
      <w:r>
        <w:rPr>
          <w:i w:val="false"/>
          <w:iCs w:val="false"/>
          <w:sz w:val="22"/>
          <w:szCs w:val="22"/>
        </w:rPr>
        <w:t xml:space="preserve">d’auteurs lorsque la requête ne renvoyait qu’un unique résultat ; au-delà, la vérification humaine aurait pris trop de temps. Le fait qu’un auteur soit référencé en données textuelle dans la base ne signifie donc pas qu’il ne possède pas d’identifiant dans le catalogue général de la BnF, mais bien qu’il n’a pas pu être trouvé de manière certaine dans la requête Python. Un travail humain est à prévoir. </w:t>
      </w:r>
    </w:p>
    <w:p>
      <w:pPr>
        <w:pStyle w:val="Normal"/>
        <w:bidi w:val="0"/>
        <w:spacing w:lineRule="auto" w:line="360"/>
        <w:jc w:val="both"/>
        <w:rPr>
          <w:i w:val="false"/>
          <w:i w:val="false"/>
          <w:iCs w:val="false"/>
          <w:sz w:val="22"/>
          <w:szCs w:val="22"/>
        </w:rPr>
      </w:pPr>
      <w:r>
        <w:rPr>
          <w:i w:val="false"/>
          <w:iCs w:val="false"/>
          <w:sz w:val="22"/>
          <w:szCs w:val="22"/>
        </w:rPr>
      </w:r>
    </w:p>
    <w:p>
      <w:pPr>
        <w:pStyle w:val="Normal"/>
        <w:bidi w:val="0"/>
        <w:spacing w:lineRule="auto" w:line="360"/>
        <w:jc w:val="both"/>
        <w:rPr>
          <w:sz w:val="22"/>
          <w:szCs w:val="22"/>
        </w:rPr>
      </w:pPr>
      <w:r>
        <w:rPr>
          <w:i w:val="false"/>
          <w:iCs w:val="false"/>
          <w:sz w:val="22"/>
          <w:szCs w:val="22"/>
        </w:rPr>
        <w:tab/>
        <w:t xml:space="preserve">Une fois que les auteurs auront été identifiés par leurs URIs, il sera bien plus simple de trouver </w:t>
      </w:r>
      <w:r>
        <w:rPr>
          <w:i w:val="false"/>
          <w:iCs w:val="false"/>
          <w:sz w:val="22"/>
          <w:szCs w:val="22"/>
        </w:rPr>
        <w:t xml:space="preserve">les URIs de leurs ouvrages (dans le catalogue général) et de leurs numérisations (sur Gallica) pour les insérer dans la base et l’enrichir considérablement. </w:t>
      </w:r>
    </w:p>
    <w:p>
      <w:pPr>
        <w:pStyle w:val="Normal"/>
        <w:bidi w:val="0"/>
        <w:spacing w:lineRule="auto" w:line="360"/>
        <w:jc w:val="both"/>
        <w:rPr>
          <w:i w:val="false"/>
          <w:i w:val="false"/>
          <w:iCs w:val="false"/>
          <w:sz w:val="22"/>
          <w:szCs w:val="22"/>
        </w:rPr>
      </w:pPr>
      <w:r>
        <w:rPr>
          <w:i w:val="false"/>
          <w:iCs w:val="false"/>
          <w:sz w:val="22"/>
          <w:szCs w:val="22"/>
        </w:rPr>
      </w:r>
    </w:p>
    <w:p>
      <w:pPr>
        <w:pStyle w:val="Normal"/>
        <w:bidi w:val="0"/>
        <w:spacing w:lineRule="auto" w:line="360"/>
        <w:jc w:val="both"/>
        <w:rPr>
          <w:i w:val="false"/>
          <w:i w:val="false"/>
          <w:iCs w:val="false"/>
          <w:sz w:val="22"/>
          <w:szCs w:val="22"/>
        </w:rPr>
      </w:pPr>
      <w:r>
        <w:rPr>
          <w:i w:val="false"/>
          <w:iCs w:val="false"/>
          <w:sz w:val="22"/>
          <w:szCs w:val="22"/>
        </w:rPr>
        <w:tab/>
        <w:t xml:space="preserve">Bien que cela soit infiniment plus restreint, quelques URI de personnes et de lieux pourraient probablement être trouvés (de manière humaine), afin de référencer des auteurs et destinataires d’archives, des fabricants d’instruments, ou des lieux de collectes de minéraux.  </w:t>
      </w:r>
    </w:p>
    <w:p>
      <w:pPr>
        <w:pStyle w:val="Normal"/>
        <w:bidi w:val="0"/>
        <w:spacing w:lineRule="auto" w:line="360"/>
        <w:jc w:val="both"/>
        <w:rPr>
          <w:i w:val="false"/>
          <w:i w:val="false"/>
          <w:iCs w:val="false"/>
          <w:sz w:val="22"/>
          <w:szCs w:val="22"/>
        </w:rPr>
      </w:pPr>
      <w:r>
        <w:rPr>
          <w:i w:val="false"/>
          <w:iCs w:val="false"/>
          <w:sz w:val="22"/>
          <w:szCs w:val="22"/>
        </w:rPr>
      </w:r>
    </w:p>
    <w:p>
      <w:pPr>
        <w:pStyle w:val="Titre2"/>
        <w:bidi w:val="0"/>
        <w:jc w:val="left"/>
        <w:rPr/>
      </w:pPr>
      <w:bookmarkStart w:id="34" w:name="__RefHeading___Toc3992_2842438568"/>
      <w:bookmarkEnd w:id="34"/>
      <w:r>
        <w:rPr>
          <w:i w:val="false"/>
          <w:iCs w:val="false"/>
        </w:rPr>
        <w:t>9.</w:t>
      </w:r>
      <w:r>
        <w:rPr>
          <w:i w:val="false"/>
          <w:iCs w:val="false"/>
        </w:rPr>
        <w:t>2) Poursuivre le travail d’indexation</w:t>
      </w:r>
    </w:p>
    <w:p>
      <w:pPr>
        <w:pStyle w:val="Normal"/>
        <w:bidi w:val="0"/>
        <w:spacing w:lineRule="auto" w:line="360"/>
        <w:jc w:val="both"/>
        <w:rPr>
          <w:i w:val="false"/>
          <w:i w:val="false"/>
          <w:iCs w:val="false"/>
          <w:sz w:val="22"/>
          <w:szCs w:val="22"/>
        </w:rPr>
      </w:pPr>
      <w:r>
        <w:rPr>
          <w:i w:val="false"/>
          <w:iCs w:val="false"/>
          <w:sz w:val="22"/>
          <w:szCs w:val="22"/>
        </w:rPr>
        <w:tab/>
        <w:t>Une des forces d’Omeka-S et du RDF est de pouvoir construire des bases qui mettent l’accent sur l’interaction entre ressources à travers des propriétés. Notre travail a essayé de poursuivre cet objectif de la meilleure manière possible, mais le temps imparti nous a contraint à devoir appliquer ce traitement de manière beaucoup plus lâche sur une partie des archives (celles d’Augustin et de sa génération, en particulier).</w:t>
      </w:r>
    </w:p>
    <w:p>
      <w:pPr>
        <w:pStyle w:val="Normal"/>
        <w:bidi w:val="0"/>
        <w:spacing w:lineRule="auto" w:line="360"/>
        <w:jc w:val="both"/>
        <w:rPr>
          <w:i w:val="false"/>
          <w:i w:val="false"/>
          <w:iCs w:val="false"/>
          <w:sz w:val="22"/>
          <w:szCs w:val="22"/>
        </w:rPr>
      </w:pPr>
      <w:r>
        <w:rPr>
          <w:i w:val="false"/>
          <w:iCs w:val="false"/>
          <w:sz w:val="22"/>
          <w:szCs w:val="22"/>
        </w:rPr>
      </w:r>
    </w:p>
    <w:p>
      <w:pPr>
        <w:pStyle w:val="Normal"/>
        <w:bidi w:val="0"/>
        <w:spacing w:lineRule="auto" w:line="360"/>
        <w:jc w:val="both"/>
        <w:rPr>
          <w:i w:val="false"/>
          <w:i w:val="false"/>
          <w:iCs w:val="false"/>
          <w:sz w:val="22"/>
          <w:szCs w:val="22"/>
        </w:rPr>
      </w:pPr>
      <w:r>
        <w:rPr>
          <w:i w:val="false"/>
          <w:iCs w:val="false"/>
          <w:sz w:val="22"/>
          <w:szCs w:val="22"/>
        </w:rPr>
        <w:tab/>
        <w:t xml:space="preserve">De plus, bon nombre de documents concernent des matières techniques très pointues, dont nous ne sommes pas en mesure de juger pleinement la portée. Quelqu’un avec des connaissances scientifiques et historiques plus pointues pourrait certainement enrichir les indexations déjà existantes. </w:t>
      </w:r>
    </w:p>
    <w:p>
      <w:pPr>
        <w:pStyle w:val="Normal"/>
        <w:bidi w:val="0"/>
        <w:spacing w:lineRule="auto" w:line="360"/>
        <w:jc w:val="both"/>
        <w:rPr>
          <w:i w:val="false"/>
          <w:i w:val="false"/>
          <w:iCs w:val="false"/>
          <w:sz w:val="22"/>
          <w:szCs w:val="22"/>
        </w:rPr>
      </w:pPr>
      <w:r>
        <w:rPr>
          <w:i w:val="false"/>
          <w:iCs w:val="false"/>
          <w:sz w:val="22"/>
          <w:szCs w:val="22"/>
        </w:rPr>
      </w:r>
    </w:p>
    <w:p>
      <w:pPr>
        <w:pStyle w:val="Normal"/>
        <w:bidi w:val="0"/>
        <w:spacing w:lineRule="auto" w:line="360"/>
        <w:jc w:val="both"/>
        <w:rPr>
          <w:sz w:val="22"/>
          <w:szCs w:val="22"/>
        </w:rPr>
      </w:pPr>
      <w:r>
        <w:rPr>
          <w:i w:val="false"/>
          <w:iCs w:val="false"/>
          <w:sz w:val="22"/>
          <w:szCs w:val="22"/>
        </w:rPr>
        <w:tab/>
        <w:t xml:space="preserve">Le système est néanmoins en place : le principe de créer des données d’indexation selon les sujets voulus, </w:t>
      </w:r>
      <w:r>
        <w:rPr>
          <w:i w:val="false"/>
          <w:iCs w:val="false"/>
          <w:sz w:val="22"/>
          <w:szCs w:val="22"/>
        </w:rPr>
        <w:t xml:space="preserve">de lier des </w:t>
      </w:r>
      <w:r>
        <w:rPr>
          <w:i/>
          <w:iCs/>
          <w:sz w:val="22"/>
          <w:szCs w:val="22"/>
        </w:rPr>
        <w:t>resources</w:t>
      </w:r>
      <w:r>
        <w:rPr>
          <w:i w:val="false"/>
          <w:iCs w:val="false"/>
          <w:sz w:val="22"/>
          <w:szCs w:val="22"/>
        </w:rPr>
        <w:t xml:space="preserve"> entre elles, … peut être étendu selon les besoins futurs. </w:t>
      </w:r>
    </w:p>
    <w:sectPr>
      <w:footerReference w:type="default" r:id="rId34"/>
      <w:footnotePr>
        <w:numFmt w:val="decimal"/>
      </w:footnotePr>
      <w:type w:val="nextPage"/>
      <w:pgSz w:w="11906" w:h="16838"/>
      <w:pgMar w:left="1134" w:right="1022" w:gutter="0" w:header="0" w:top="1134" w:footer="1134" w:bottom="1693"/>
      <w:pgNumType w:fmt="decimal"/>
      <w:formProt w:val="false"/>
      <w:textDirection w:val="lrTb"/>
      <w:docGrid w:type="default" w:linePitch="600" w:charSpace="32768"/>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Liberation Sans">
    <w:altName w:val="Arial"/>
    <w:charset w:val="01"/>
    <w:family w:val="swiss"/>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Pieddepage"/>
      <w:suppressLineNumbers/>
      <w:bidi w:val="0"/>
      <w:jc w:val="left"/>
      <w:rPr/>
    </w:pPr>
    <w:r>
      <w:rPr/>
      <w:fldChar w:fldCharType="begin"/>
    </w:r>
    <w:r>
      <w:rPr/>
      <w:instrText xml:space="preserve"> PAGE </w:instrText>
    </w:r>
    <w:r>
      <w:rPr/>
      <w:fldChar w:fldCharType="separate"/>
    </w:r>
    <w:r>
      <w:rPr/>
      <w:t>26</w:t>
    </w:r>
    <w:r>
      <w:rPr/>
      <w:fldChar w:fldCharType="end"/>
    </w:r>
  </w:p>
</w:ftr>
</file>

<file path=word/footnotes.xml><?xml version="1.0" encoding="utf-8"?>
<w:footnote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footnote w:id="0" w:type="separator">
    <w:p>
      <w:pPr>
        <w:rPr>
          <w:sz w:val="12"/>
        </w:rPr>
      </w:pPr>
      <w:r>
        <w:separator/>
      </w:r>
    </w:p>
  </w:footnote>
  <w:footnote w:id="1" w:type="continuationSeparator">
    <w:p>
      <w:pPr>
        <w:rPr>
          <w:sz w:val="12"/>
        </w:rPr>
      </w:pPr>
      <w:r>
        <w:continuationSeparator/>
      </w:r>
    </w:p>
  </w:footnote>
  <w:footnote w:id="2">
    <w:p>
      <w:pPr>
        <w:pStyle w:val="Notedebasdepage"/>
        <w:bidi w:val="0"/>
        <w:jc w:val="left"/>
        <w:rPr/>
      </w:pPr>
      <w:r>
        <w:rPr>
          <w:rStyle w:val="Caractresdenotedebasdepage"/>
        </w:rPr>
        <w:footnoteRef/>
      </w:r>
      <w:r>
        <w:rPr/>
        <w:tab/>
        <w:t>Nous reviendrons plus loin sur ce fichier EAD.</w:t>
      </w:r>
    </w:p>
  </w:footnote>
  <w:footnote w:id="3">
    <w:p>
      <w:pPr>
        <w:pStyle w:val="Notedebasdepage"/>
        <w:suppressLineNumbers/>
        <w:bidi w:val="0"/>
        <w:ind w:left="340" w:right="0" w:hanging="340"/>
        <w:jc w:val="left"/>
        <w:rPr/>
      </w:pPr>
      <w:r>
        <w:rPr>
          <w:rStyle w:val="Caractresdenotedebasdepage"/>
        </w:rPr>
        <w:footnoteRef/>
      </w:r>
      <w:hyperlink r:id="rId1">
        <w:r>
          <w:rPr>
            <w:rStyle w:val="LienInternet"/>
          </w:rPr>
          <w:tab/>
          <w:t>https://fr.wikipedia.org/wiki/ISO_8601</w:t>
        </w:r>
      </w:hyperlink>
      <w:r>
        <w:rPr/>
        <w:t xml:space="preserve"> </w:t>
      </w:r>
      <w:r>
        <w:rPr/>
        <w:t xml:space="preserve">(consulté le 27 juillet 2023). </w:t>
      </w:r>
    </w:p>
  </w:footnote>
  <w:footnote w:id="4">
    <w:p>
      <w:pPr>
        <w:pStyle w:val="Notedebasdepage"/>
        <w:suppressLineNumbers/>
        <w:bidi w:val="0"/>
        <w:ind w:left="340" w:right="0" w:hanging="340"/>
        <w:jc w:val="left"/>
        <w:rPr/>
      </w:pPr>
      <w:r>
        <w:rPr>
          <w:rStyle w:val="Caractresdenotedebasdepage"/>
        </w:rPr>
        <w:footnoteRef/>
      </w:r>
      <w:hyperlink r:id="rId2">
        <w:r>
          <w:rPr>
            <w:rStyle w:val="LienInternet"/>
          </w:rPr>
          <w:tab/>
          <w:t>http://data.culture.fr/thesaurus/page/ark:/67717/T262</w:t>
        </w:r>
      </w:hyperlink>
      <w:r>
        <w:rPr/>
        <w:t xml:space="preserve"> </w:t>
      </w:r>
      <w:r>
        <w:rPr/>
        <w:t>(consulté le 27 juillet 2023)</w:t>
      </w:r>
    </w:p>
  </w:footnote>
  <w:footnote w:id="5">
    <w:p>
      <w:pPr>
        <w:pStyle w:val="Notedebasdepage"/>
        <w:bidi w:val="0"/>
        <w:jc w:val="left"/>
        <w:rPr/>
      </w:pPr>
      <w:r>
        <w:rPr>
          <w:rStyle w:val="Caractresdenotedebasdepage"/>
        </w:rPr>
        <w:footnoteRef/>
      </w:r>
      <w:r>
        <w:rPr/>
        <w:tab/>
        <w:t>Il arrive qu’un ouvrage soit numérisé une seconde fois, pour suivre l’évolution de la qualité des numérisation</w:t>
      </w:r>
      <w:r>
        <w:rPr/>
        <w:t>s</w:t>
      </w:r>
      <w:r>
        <w:rPr/>
        <w:t xml:space="preserve">. Mais cela reste rare. </w:t>
      </w:r>
    </w:p>
  </w:footnote>
  <w:footnote w:id="6">
    <w:p>
      <w:pPr>
        <w:pStyle w:val="Notedebasdepage"/>
        <w:bidi w:val="0"/>
        <w:jc w:val="left"/>
        <w:rPr/>
      </w:pPr>
      <w:r>
        <w:rPr>
          <w:rStyle w:val="Caractresdenotedebasdepage"/>
        </w:rPr>
        <w:footnoteRef/>
      </w:r>
      <w:r>
        <w:rPr/>
        <w:tab/>
        <w:t>Pour donner un ordre de grandeur, Marc Seguin a écrit et 201 archives et est le destinataire de 330 autres. Afficher tout ceci sur sa page l’alourdi</w:t>
      </w:r>
      <w:r>
        <w:rPr/>
        <w:t>rai</w:t>
      </w:r>
      <w:r>
        <w:rPr/>
        <w:t xml:space="preserve">t beaucoup trop. </w:t>
      </w:r>
    </w:p>
  </w:footnote>
  <w:footnote w:id="7">
    <w:p>
      <w:pPr>
        <w:pStyle w:val="Notedebasdepage"/>
        <w:bidi w:val="0"/>
        <w:jc w:val="left"/>
        <w:rPr>
          <w:i/>
          <w:i/>
          <w:iCs/>
        </w:rPr>
      </w:pPr>
      <w:r>
        <w:rPr>
          <w:rStyle w:val="Caractresdenotedebasdepage"/>
        </w:rPr>
        <w:footnoteRef/>
      </w:r>
      <w:r>
        <w:rPr>
          <w:i/>
          <w:iCs/>
        </w:rPr>
        <w:tab/>
        <w:t>Encapsuled Archival Description</w:t>
      </w:r>
      <w:r>
        <w:rPr>
          <w:i w:val="false"/>
          <w:iCs w:val="false"/>
        </w:rPr>
        <w:t xml:space="preserve">. Format XML spécifique à la description archivistique. Notons que nous avons utilisé l’EAD 2002, malgré qu’il existe un EAD 3. Ce dernier peine à se faire une place, et reste encore largement sous-utilisé. </w:t>
      </w:r>
    </w:p>
  </w:footnote>
  <w:footnote w:id="8">
    <w:p>
      <w:pPr>
        <w:pStyle w:val="Notedebasdepage"/>
        <w:suppressLineNumbers/>
        <w:bidi w:val="0"/>
        <w:ind w:left="340" w:right="0" w:hanging="340"/>
        <w:jc w:val="left"/>
        <w:rPr/>
      </w:pPr>
      <w:r>
        <w:rPr>
          <w:rStyle w:val="Caractresdenotedebasdepage"/>
        </w:rPr>
        <w:footnoteRef/>
      </w:r>
      <w:hyperlink r:id="rId3">
        <w:r>
          <w:rPr>
            <w:rStyle w:val="LienInternet"/>
          </w:rPr>
          <w:tab/>
          <w:t>https://omeka.org/s/docs/user-manual/modules/csvimport/</w:t>
        </w:r>
      </w:hyperlink>
      <w:r>
        <w:rPr/>
        <w:t xml:space="preserve"> </w:t>
      </w:r>
      <w:r>
        <w:rPr/>
        <w:t>(consulté le 26 juillet 2023)</w:t>
      </w:r>
    </w:p>
  </w:footnote>
  <w:footnote w:id="9">
    <w:p>
      <w:pPr>
        <w:pStyle w:val="Notedebasdepage"/>
        <w:suppressLineNumbers/>
        <w:bidi w:val="0"/>
        <w:ind w:left="340" w:right="0" w:hanging="340"/>
        <w:jc w:val="left"/>
        <w:rPr/>
      </w:pPr>
      <w:r>
        <w:rPr>
          <w:rStyle w:val="Caractresdenotedebasdepage"/>
        </w:rPr>
        <w:footnoteRef/>
      </w:r>
      <w:hyperlink r:id="rId4">
        <w:r>
          <w:rPr>
            <w:rStyle w:val="LienInternet"/>
          </w:rPr>
          <w:tab/>
          <w:t>https://omeka.org/s/docs/user-manual/modules/filesideload/</w:t>
        </w:r>
      </w:hyperlink>
      <w:r>
        <w:rPr/>
        <w:t xml:space="preserve"> </w:t>
      </w:r>
      <w:r>
        <w:rPr/>
        <w:t>(consulté le 26 juillet 2023)</w:t>
      </w:r>
    </w:p>
  </w:footnote>
</w:footnote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pStyle w:val="Titre1"/>
      <w:numFmt w:val="none"/>
      <w:suff w:val="nothing"/>
      <w:lvlText w:val="%1"/>
      <w:lvlJc w:val="left"/>
      <w:pPr>
        <w:tabs>
          <w:tab w:val="num" w:pos="0"/>
        </w:tabs>
        <w:ind w:left="0" w:hanging="0"/>
      </w:pPr>
    </w:lvl>
    <w:lvl w:ilvl="1">
      <w:start w:val="1"/>
      <w:pStyle w:val="Titre2"/>
      <w:numFmt w:val="none"/>
      <w:suff w:val="nothing"/>
      <w:lvlText w:val="%2"/>
      <w:lvlJc w:val="left"/>
      <w:pPr>
        <w:tabs>
          <w:tab w:val="num" w:pos="0"/>
        </w:tabs>
        <w:ind w:left="0" w:hanging="0"/>
      </w:pPr>
    </w:lvl>
    <w:lvl w:ilvl="2">
      <w:start w:val="1"/>
      <w:pStyle w:val="Titre3"/>
      <w:numFmt w:val="none"/>
      <w:suff w:val="nothing"/>
      <w:lvlText w:val="%3"/>
      <w:lvlJc w:val="left"/>
      <w:pPr>
        <w:tabs>
          <w:tab w:val="num" w:pos="0"/>
        </w:tabs>
        <w:ind w:left="0" w:hanging="0"/>
      </w:pPr>
    </w:lvl>
    <w:lvl w:ilvl="3">
      <w:start w:val="1"/>
      <w:numFmt w:val="none"/>
      <w:suff w:val="nothing"/>
      <w:lvlText w:val="%4"/>
      <w:lvlJc w:val="left"/>
      <w:pPr>
        <w:tabs>
          <w:tab w:val="num" w:pos="0"/>
        </w:tabs>
        <w:ind w:left="0" w:hanging="0"/>
      </w:pPr>
    </w:lvl>
    <w:lvl w:ilvl="4">
      <w:start w:val="1"/>
      <w:numFmt w:val="none"/>
      <w:suff w:val="nothing"/>
      <w:lvlText w:val="%5"/>
      <w:lvlJc w:val="left"/>
      <w:pPr>
        <w:tabs>
          <w:tab w:val="num" w:pos="0"/>
        </w:tabs>
        <w:ind w:left="0" w:hanging="0"/>
      </w:pPr>
    </w:lvl>
    <w:lvl w:ilvl="5">
      <w:start w:val="1"/>
      <w:numFmt w:val="none"/>
      <w:suff w:val="nothing"/>
      <w:lvlText w:val="%6"/>
      <w:lvlJc w:val="left"/>
      <w:pPr>
        <w:tabs>
          <w:tab w:val="num" w:pos="0"/>
        </w:tabs>
        <w:ind w:left="0" w:hanging="0"/>
      </w:pPr>
    </w:lvl>
    <w:lvl w:ilvl="6">
      <w:start w:val="1"/>
      <w:numFmt w:val="none"/>
      <w:suff w:val="nothing"/>
      <w:lvlText w:val="%7"/>
      <w:lvlJc w:val="left"/>
      <w:pPr>
        <w:tabs>
          <w:tab w:val="num" w:pos="0"/>
        </w:tabs>
        <w:ind w:left="0" w:hanging="0"/>
      </w:pPr>
    </w:lvl>
    <w:lvl w:ilvl="7">
      <w:start w:val="1"/>
      <w:numFmt w:val="none"/>
      <w:suff w:val="nothing"/>
      <w:lvlText w:val="%8"/>
      <w:lvlJc w:val="left"/>
      <w:pPr>
        <w:tabs>
          <w:tab w:val="num" w:pos="0"/>
        </w:tabs>
        <w:ind w:left="0" w:hanging="0"/>
      </w:pPr>
    </w:lvl>
    <w:lvl w:ilvl="8">
      <w:start w:val="1"/>
      <w:numFmt w:val="none"/>
      <w:suff w:val="nothing"/>
      <w:lvlText w:val="%9"/>
      <w:lvlJc w:val="left"/>
      <w:pPr>
        <w:tabs>
          <w:tab w:val="num" w:pos="0"/>
        </w:tabs>
        <w:ind w:left="0" w:hanging="0"/>
      </w:pPr>
    </w:lvl>
  </w:abstractNum>
  <w:num w:numId="1">
    <w:abstractNumId w:val="1"/>
  </w:num>
</w:numbering>
</file>

<file path=word/settings.xml><?xml version="1.0" encoding="utf-8"?>
<w:settings xmlns:w="http://schemas.openxmlformats.org/wordprocessingml/2006/main">
  <w:zoom w:percent="120"/>
  <w:defaultTabStop w:val="709"/>
  <w:autoHyphenation w:val="true"/>
  <w:footnotePr>
    <w:numFmt w:val="decimal"/>
    <w:footnote w:id="0"/>
    <w:footnote w:id="1"/>
  </w:footnotePr>
  <w:compat>
    <w:compatSetting w:name="compatibilityMode" w:uri="http://schemas.microsoft.com/office/word" w:val="15"/>
  </w:compat>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oto Serif CJK SC" w:cs="Lohit Devanagari"/>
        <w:kern w:val="2"/>
        <w:sz w:val="24"/>
        <w:szCs w:val="24"/>
        <w:lang w:val="fr-FR" w:eastAsia="zh-CN" w:bidi="hi-IN"/>
      </w:rPr>
    </w:rPrDefault>
    <w:pPrDefault>
      <w:pPr>
        <w:widowControl/>
        <w:suppressAutoHyphens w:val="true"/>
      </w:pPr>
    </w:pPrDefault>
  </w:docDefaults>
  <w:style w:type="paragraph" w:styleId="Normal">
    <w:name w:val="Normal"/>
    <w:qFormat/>
    <w:pPr>
      <w:widowControl/>
      <w:kinsoku w:val="true"/>
      <w:overflowPunct w:val="true"/>
      <w:autoSpaceDE w:val="true"/>
      <w:bidi w:val="0"/>
    </w:pPr>
    <w:rPr>
      <w:rFonts w:ascii="Liberation Serif" w:hAnsi="Liberation Serif" w:eastAsia="Noto Serif CJK SC" w:cs="Lohit Devanagari"/>
      <w:color w:val="auto"/>
      <w:kern w:val="2"/>
      <w:sz w:val="24"/>
      <w:szCs w:val="24"/>
      <w:lang w:val="fr-FR" w:eastAsia="zh-CN" w:bidi="hi-IN"/>
    </w:rPr>
  </w:style>
  <w:style w:type="paragraph" w:styleId="Titre1">
    <w:name w:val="Heading 1"/>
    <w:basedOn w:val="Titre"/>
    <w:next w:val="Corpsdetexte"/>
    <w:qFormat/>
    <w:pPr>
      <w:numPr>
        <w:ilvl w:val="0"/>
        <w:numId w:val="1"/>
      </w:numPr>
      <w:spacing w:before="240" w:after="120"/>
      <w:outlineLvl w:val="0"/>
    </w:pPr>
    <w:rPr>
      <w:b/>
      <w:bCs/>
      <w:sz w:val="36"/>
      <w:szCs w:val="36"/>
    </w:rPr>
  </w:style>
  <w:style w:type="paragraph" w:styleId="Titre2">
    <w:name w:val="Heading 2"/>
    <w:basedOn w:val="Titre"/>
    <w:next w:val="Corpsdetexte"/>
    <w:qFormat/>
    <w:pPr>
      <w:numPr>
        <w:ilvl w:val="1"/>
        <w:numId w:val="1"/>
      </w:numPr>
      <w:spacing w:before="200" w:after="120"/>
      <w:outlineLvl w:val="1"/>
    </w:pPr>
    <w:rPr>
      <w:b/>
      <w:bCs/>
      <w:sz w:val="32"/>
      <w:szCs w:val="32"/>
    </w:rPr>
  </w:style>
  <w:style w:type="paragraph" w:styleId="Titre3">
    <w:name w:val="Heading 3"/>
    <w:basedOn w:val="Titre"/>
    <w:next w:val="Corpsdetexte"/>
    <w:qFormat/>
    <w:pPr>
      <w:numPr>
        <w:ilvl w:val="2"/>
        <w:numId w:val="1"/>
      </w:numPr>
      <w:spacing w:before="140" w:after="120"/>
      <w:outlineLvl w:val="2"/>
    </w:pPr>
    <w:rPr>
      <w:b/>
      <w:bCs/>
      <w:sz w:val="28"/>
      <w:szCs w:val="28"/>
    </w:rPr>
  </w:style>
  <w:style w:type="character" w:styleId="Caractresdenotedebasdepage">
    <w:name w:val="Caractères de note de bas de page"/>
    <w:qFormat/>
    <w:rPr/>
  </w:style>
  <w:style w:type="character" w:styleId="Ancredenotedebasdepage">
    <w:name w:val="Ancre de note de bas de page"/>
    <w:rPr>
      <w:vertAlign w:val="superscript"/>
    </w:rPr>
  </w:style>
  <w:style w:type="character" w:styleId="LienInternet">
    <w:name w:val="Lien Internet"/>
    <w:rPr>
      <w:color w:val="000080"/>
      <w:u w:val="single"/>
    </w:rPr>
  </w:style>
  <w:style w:type="character" w:styleId="Sautdindex">
    <w:name w:val="Saut d'index"/>
    <w:qFormat/>
    <w:rPr/>
  </w:style>
  <w:style w:type="character" w:styleId="Ancredenotedefin">
    <w:name w:val="Ancre de note de fin"/>
    <w:rPr>
      <w:vertAlign w:val="superscript"/>
    </w:rPr>
  </w:style>
  <w:style w:type="character" w:styleId="Caractresdenotedefin">
    <w:name w:val="Caractères de note de fin"/>
    <w:qFormat/>
    <w:rPr/>
  </w:style>
  <w:style w:type="paragraph" w:styleId="Titre">
    <w:name w:val="Titre"/>
    <w:basedOn w:val="Normal"/>
    <w:next w:val="Corpsdetexte"/>
    <w:qFormat/>
    <w:pPr>
      <w:keepNext w:val="true"/>
      <w:spacing w:before="240" w:after="120"/>
    </w:pPr>
    <w:rPr>
      <w:rFonts w:ascii="Liberation Sans" w:hAnsi="Liberation Sans" w:eastAsia="Noto Sans CJK SC" w:cs="Lohit Devanagari"/>
      <w:sz w:val="28"/>
      <w:szCs w:val="28"/>
    </w:rPr>
  </w:style>
  <w:style w:type="paragraph" w:styleId="Corpsdetexte">
    <w:name w:val="Body Text"/>
    <w:basedOn w:val="Normal"/>
    <w:pPr>
      <w:spacing w:lineRule="auto" w:line="276" w:before="0" w:after="140"/>
    </w:pPr>
    <w:rPr/>
  </w:style>
  <w:style w:type="paragraph" w:styleId="Liste">
    <w:name w:val="List"/>
    <w:basedOn w:val="Corpsdetexte"/>
    <w:pPr/>
    <w:rPr>
      <w:rFonts w:cs="Lohit Devanagari"/>
    </w:rPr>
  </w:style>
  <w:style w:type="paragraph" w:styleId="Lgende">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Notedebasdepage">
    <w:name w:val="Footnote Text"/>
    <w:basedOn w:val="Normal"/>
    <w:pPr>
      <w:suppressLineNumbers/>
      <w:ind w:left="340" w:right="0" w:hanging="340"/>
    </w:pPr>
    <w:rPr>
      <w:sz w:val="20"/>
      <w:szCs w:val="20"/>
    </w:rPr>
  </w:style>
  <w:style w:type="paragraph" w:styleId="Titreprincipal">
    <w:name w:val="Title"/>
    <w:basedOn w:val="Titre"/>
    <w:next w:val="Corpsdetexte"/>
    <w:qFormat/>
    <w:pPr>
      <w:jc w:val="center"/>
    </w:pPr>
    <w:rPr>
      <w:b/>
      <w:bCs/>
      <w:sz w:val="56"/>
      <w:szCs w:val="56"/>
    </w:rPr>
  </w:style>
  <w:style w:type="paragraph" w:styleId="Soustitre">
    <w:name w:val="Subtitle"/>
    <w:basedOn w:val="Titre"/>
    <w:next w:val="Corpsdetexte"/>
    <w:qFormat/>
    <w:pPr>
      <w:spacing w:before="60" w:after="120"/>
      <w:jc w:val="center"/>
    </w:pPr>
    <w:rPr>
      <w:sz w:val="36"/>
      <w:szCs w:val="36"/>
    </w:rPr>
  </w:style>
  <w:style w:type="paragraph" w:styleId="Contenudetableau">
    <w:name w:val="Contenu de tableau"/>
    <w:basedOn w:val="Normal"/>
    <w:qFormat/>
    <w:pPr>
      <w:widowControl w:val="false"/>
      <w:suppressLineNumbers/>
    </w:pPr>
    <w:rPr/>
  </w:style>
  <w:style w:type="paragraph" w:styleId="Indexlexicaltitre">
    <w:name w:val="Index Heading"/>
    <w:basedOn w:val="Titre"/>
    <w:pPr>
      <w:suppressLineNumbers/>
      <w:ind w:left="0" w:right="0" w:hanging="0"/>
    </w:pPr>
    <w:rPr>
      <w:b/>
      <w:bCs/>
      <w:sz w:val="32"/>
      <w:szCs w:val="32"/>
    </w:rPr>
  </w:style>
  <w:style w:type="paragraph" w:styleId="Titredetabledesmatires">
    <w:name w:val="TOC Heading"/>
    <w:basedOn w:val="Indexlexicaltitre"/>
    <w:pPr>
      <w:suppressLineNumbers/>
      <w:ind w:left="0" w:right="0" w:hanging="0"/>
    </w:pPr>
    <w:rPr>
      <w:b/>
      <w:bCs/>
      <w:sz w:val="32"/>
      <w:szCs w:val="32"/>
    </w:rPr>
  </w:style>
  <w:style w:type="paragraph" w:styleId="Tabledesmatiresniveau1">
    <w:name w:val="TOC 1"/>
    <w:basedOn w:val="Index"/>
    <w:pPr>
      <w:tabs>
        <w:tab w:val="clear" w:pos="709"/>
        <w:tab w:val="right" w:pos="9638" w:leader="dot"/>
      </w:tabs>
      <w:ind w:left="0" w:right="0" w:hanging="0"/>
    </w:pPr>
    <w:rPr/>
  </w:style>
  <w:style w:type="paragraph" w:styleId="Tabledesmatiresniveau2">
    <w:name w:val="TOC 2"/>
    <w:basedOn w:val="Index"/>
    <w:pPr>
      <w:tabs>
        <w:tab w:val="clear" w:pos="709"/>
        <w:tab w:val="right" w:pos="9638" w:leader="dot"/>
      </w:tabs>
      <w:ind w:left="283" w:right="0" w:hanging="0"/>
    </w:pPr>
    <w:rPr/>
  </w:style>
  <w:style w:type="paragraph" w:styleId="Tabledesmatiresniveau3">
    <w:name w:val="TOC 3"/>
    <w:basedOn w:val="Index"/>
    <w:pPr>
      <w:tabs>
        <w:tab w:val="clear" w:pos="709"/>
        <w:tab w:val="right" w:pos="9638" w:leader="dot"/>
      </w:tabs>
      <w:ind w:left="567" w:right="0" w:hanging="0"/>
    </w:pPr>
    <w:rPr/>
  </w:style>
  <w:style w:type="paragraph" w:styleId="Entteetpieddepage">
    <w:name w:val="En-tête et pied de page"/>
    <w:basedOn w:val="Normal"/>
    <w:qFormat/>
    <w:pPr>
      <w:suppressLineNumbers/>
      <w:tabs>
        <w:tab w:val="clear" w:pos="709"/>
        <w:tab w:val="center" w:pos="4819" w:leader="none"/>
        <w:tab w:val="right" w:pos="9638" w:leader="none"/>
      </w:tabs>
    </w:pPr>
    <w:rPr/>
  </w:style>
  <w:style w:type="paragraph" w:styleId="Pieddepage">
    <w:name w:val="Footer"/>
    <w:basedOn w:val="Entteetpieddepage"/>
    <w:pPr>
      <w:suppressLineNumbers/>
    </w:pPr>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hyperlink" Target="http://viaf.org/viaf/95912279" TargetMode="External"/><Relationship Id="rId4" Type="http://schemas.openxmlformats.org/officeDocument/2006/relationships/hyperlink" Target="https://www.wikidata.org/wiki/Q165282" TargetMode="External"/><Relationship Id="rId5" Type="http://schemas.openxmlformats.org/officeDocument/2006/relationships/hyperlink" Target="http://ark.bnf.fr/ark:/12148/cb14888760g" TargetMode="External"/><Relationship Id="rId6" Type="http://schemas.openxmlformats.org/officeDocument/2006/relationships/image" Target="media/image2.png"/><Relationship Id="rId7" Type="http://schemas.openxmlformats.org/officeDocument/2006/relationships/image" Target="media/image2.png"/><Relationship Id="rId8" Type="http://schemas.openxmlformats.org/officeDocument/2006/relationships/image" Target="media/image3.png"/><Relationship Id="rId9" Type="http://schemas.openxmlformats.org/officeDocument/2006/relationships/image" Target="media/image4.png"/><Relationship Id="rId10" Type="http://schemas.openxmlformats.org/officeDocument/2006/relationships/image" Target="media/image5.png"/><Relationship Id="rId11" Type="http://schemas.openxmlformats.org/officeDocument/2006/relationships/image" Target="media/image6.jpeg"/><Relationship Id="rId12" Type="http://schemas.openxmlformats.org/officeDocument/2006/relationships/image" Target="media/image7.jpeg"/><Relationship Id="rId13" Type="http://schemas.openxmlformats.org/officeDocument/2006/relationships/image" Target="media/image8.png"/><Relationship Id="rId14" Type="http://schemas.openxmlformats.org/officeDocument/2006/relationships/image" Target="media/image9.jpeg"/><Relationship Id="rId15" Type="http://schemas.openxmlformats.org/officeDocument/2006/relationships/image" Target="media/image10.jpeg"/><Relationship Id="rId16" Type="http://schemas.openxmlformats.org/officeDocument/2006/relationships/image" Target="media/image11.jpeg"/><Relationship Id="rId17" Type="http://schemas.openxmlformats.org/officeDocument/2006/relationships/image" Target="media/image12.jpeg"/><Relationship Id="rId18" Type="http://schemas.openxmlformats.org/officeDocument/2006/relationships/image" Target="media/image13.png"/><Relationship Id="rId19" Type="http://schemas.openxmlformats.org/officeDocument/2006/relationships/image" Target="media/image14.jpeg"/><Relationship Id="rId20" Type="http://schemas.openxmlformats.org/officeDocument/2006/relationships/image" Target="media/image15.jpeg"/><Relationship Id="rId21" Type="http://schemas.openxmlformats.org/officeDocument/2006/relationships/image" Target="media/image16.jpeg"/><Relationship Id="rId22" Type="http://schemas.openxmlformats.org/officeDocument/2006/relationships/image" Target="media/image17.jpeg"/><Relationship Id="rId23" Type="http://schemas.openxmlformats.org/officeDocument/2006/relationships/image" Target="media/image18.png"/><Relationship Id="rId24" Type="http://schemas.openxmlformats.org/officeDocument/2006/relationships/image" Target="media/image19.png"/><Relationship Id="rId25" Type="http://schemas.openxmlformats.org/officeDocument/2006/relationships/image" Target="media/image20.png"/><Relationship Id="rId26" Type="http://schemas.openxmlformats.org/officeDocument/2006/relationships/image" Target="media/image21.png"/><Relationship Id="rId27" Type="http://schemas.openxmlformats.org/officeDocument/2006/relationships/image" Target="media/image22.png"/><Relationship Id="rId28" Type="http://schemas.openxmlformats.org/officeDocument/2006/relationships/image" Target="media/image23.png"/><Relationship Id="rId29" Type="http://schemas.openxmlformats.org/officeDocument/2006/relationships/image" Target="media/image24.png"/><Relationship Id="rId30" Type="http://schemas.openxmlformats.org/officeDocument/2006/relationships/image" Target="media/image25.png"/><Relationship Id="rId31" Type="http://schemas.openxmlformats.org/officeDocument/2006/relationships/image" Target="media/image26.png"/><Relationship Id="rId32" Type="http://schemas.openxmlformats.org/officeDocument/2006/relationships/image" Target="media/image27.png"/><Relationship Id="rId33" Type="http://schemas.openxmlformats.org/officeDocument/2006/relationships/image" Target="media/image28.png"/><Relationship Id="rId34" Type="http://schemas.openxmlformats.org/officeDocument/2006/relationships/footer" Target="footer1.xml"/><Relationship Id="rId35" Type="http://schemas.openxmlformats.org/officeDocument/2006/relationships/footnotes" Target="footnotes.xml"/><Relationship Id="rId36" Type="http://schemas.openxmlformats.org/officeDocument/2006/relationships/numbering" Target="numbering.xml"/><Relationship Id="rId37" Type="http://schemas.openxmlformats.org/officeDocument/2006/relationships/fontTable" Target="fontTable.xml"/><Relationship Id="rId38" Type="http://schemas.openxmlformats.org/officeDocument/2006/relationships/settings" Target="settings.xml"/>
</Relationships>
</file>

<file path=word/_rels/footnotes.xml.rels><?xml version="1.0" encoding="UTF-8"?>
<Relationships xmlns="http://schemas.openxmlformats.org/package/2006/relationships"><Relationship Id="rId1" Type="http://schemas.openxmlformats.org/officeDocument/2006/relationships/hyperlink" Target="https://fr.wikipedia.org/wiki/ISO_8601" TargetMode="External"/><Relationship Id="rId2" Type="http://schemas.openxmlformats.org/officeDocument/2006/relationships/hyperlink" Target="http://data.culture.fr/thesaurus/page/ark:/67717/T262" TargetMode="External"/><Relationship Id="rId3" Type="http://schemas.openxmlformats.org/officeDocument/2006/relationships/hyperlink" Target="https://omeka.org/s/docs/user-manual/modules/csvimport/" TargetMode="External"/><Relationship Id="rId4" Type="http://schemas.openxmlformats.org/officeDocument/2006/relationships/hyperlink" Target="https://omeka.org/s/docs/user-manual/modules/filesideload/" TargetMode="External"/>
</Relationships>
</file>

<file path=docProps/app.xml><?xml version="1.0" encoding="utf-8"?>
<Properties xmlns="http://schemas.openxmlformats.org/officeDocument/2006/extended-properties" xmlns:vt="http://schemas.openxmlformats.org/officeDocument/2006/docPropsVTypes">
  <Template/>
  <TotalTime>327</TotalTime>
  <Application>LibreOffice/7.3.7.2$Linux_X86_64 LibreOffice_project/30$Build-2</Application>
  <AppVersion>15.0000</AppVersion>
  <Pages>26</Pages>
  <Words>6652</Words>
  <Characters>36004</Characters>
  <CharactersWithSpaces>42690</CharactersWithSpaces>
  <Paragraphs>281</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2023-07-26T14:16:19Z</dcterms:created>
  <dc:creator/>
  <dc:description/>
  <dc:language>fr-FR</dc:language>
  <cp:lastModifiedBy/>
  <dcterms:modified xsi:type="dcterms:W3CDTF">2023-07-28T13:30:28Z</dcterms:modified>
  <cp:revision>45</cp:revision>
  <dc:subject/>
  <dc:title/>
</cp:coreProperties>
</file>